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57F" w:rsidRDefault="000A78C8">
      <w:bookmarkStart w:id="0" w:name="_GoBack"/>
      <w:bookmarkEnd w:id="0"/>
      <w:r>
        <w:t>In Her Majesty’s Palaces the guarding of the gates and walls is an honour that falls to the Regiments of Guards and they do a splendid job. However, in these difficult times a special group of men have been assembled to offer close protection for Her M</w:t>
      </w:r>
      <w:r w:rsidR="00C26398">
        <w:t>ajesty and her immediate family, the Yeoman Guard.</w:t>
      </w:r>
    </w:p>
    <w:p w:rsidR="000A78C8" w:rsidRDefault="000A78C8">
      <w:r>
        <w:t xml:space="preserve">Each </w:t>
      </w:r>
      <w:r w:rsidR="00C26398">
        <w:t>Yeoman</w:t>
      </w:r>
      <w:r>
        <w:t xml:space="preserve"> is a decorated veteran who is mustered out of the Army or Navy and then attached to the Royal Household. These fine men are loyal unto death and, if they survive their service, are guaranteed a pension and a place at the Royal Military Hospital Chelsea.</w:t>
      </w:r>
    </w:p>
    <w:p w:rsidR="00435579" w:rsidRDefault="00435579">
      <w:r>
        <w:t>The current Yeoman Guard has several Welshmen of the 24</w:t>
      </w:r>
      <w:r w:rsidRPr="00435579">
        <w:rPr>
          <w:vertAlign w:val="superscript"/>
        </w:rPr>
        <w:t>th</w:t>
      </w:r>
      <w:r>
        <w:t xml:space="preserve"> Foot, who gave their service with distinction at Rorke’s Drift.</w:t>
      </w:r>
      <w:r w:rsidR="00047D06">
        <w:t xml:space="preserve"> Her Majesty is said to love to hear them sing in their barracks at Windsor.</w:t>
      </w:r>
    </w:p>
    <w:p w:rsidR="00C26398" w:rsidRDefault="00C26398">
      <w:r>
        <w:t>The Yeoman Guard are not officially a military formation and they have no officers, reporting instead to the Lieutenant-General of the Yeoman Guard, an honorific given only by Her Majesty</w:t>
      </w:r>
      <w:r w:rsidR="00047D06">
        <w:t>, often to men who have served on the General Staff in her many wars</w:t>
      </w:r>
      <w:r>
        <w:t>.</w:t>
      </w:r>
      <w:r w:rsidR="009B00CE">
        <w:t xml:space="preserve"> The veteran sergeants of the guard organise their duties in line with the Royal Household Stewards.</w:t>
      </w:r>
    </w:p>
    <w:p w:rsidR="000A78C8" w:rsidRDefault="000A78C8">
      <w:r>
        <w:t>Within the household they are the only men permitted to bear arms and are excused saluting officers and bowing to Her Majesty and the Prince of Wales.</w:t>
      </w:r>
    </w:p>
    <w:p w:rsidR="009B00CE" w:rsidRDefault="009B00CE"/>
    <w:tbl>
      <w:tblPr>
        <w:tblStyle w:val="TableGrid"/>
        <w:tblW w:w="91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6D9F1" w:themeFill="text2" w:themeFillTint="33"/>
        <w:tblLook w:val="04A0" w:firstRow="1" w:lastRow="0" w:firstColumn="1" w:lastColumn="0" w:noHBand="0" w:noVBand="1"/>
      </w:tblPr>
      <w:tblGrid>
        <w:gridCol w:w="1311"/>
        <w:gridCol w:w="799"/>
        <w:gridCol w:w="552"/>
        <w:gridCol w:w="552"/>
        <w:gridCol w:w="877"/>
        <w:gridCol w:w="719"/>
        <w:gridCol w:w="1853"/>
        <w:gridCol w:w="2471"/>
      </w:tblGrid>
      <w:tr w:rsidR="00C26398" w:rsidRPr="000A78C8" w:rsidTr="00047D06">
        <w:tc>
          <w:tcPr>
            <w:tcW w:w="1311" w:type="dxa"/>
            <w:shd w:val="clear" w:color="auto" w:fill="8DB3E2" w:themeFill="text2" w:themeFillTint="66"/>
          </w:tcPr>
          <w:p w:rsidR="000A78C8" w:rsidRPr="000A78C8" w:rsidRDefault="000A78C8" w:rsidP="00EF1F21">
            <w:pPr>
              <w:rPr>
                <w:b/>
              </w:rPr>
            </w:pPr>
            <w:r w:rsidRPr="000A78C8">
              <w:rPr>
                <w:b/>
              </w:rPr>
              <w:t>Figure Type</w:t>
            </w:r>
          </w:p>
        </w:tc>
        <w:tc>
          <w:tcPr>
            <w:tcW w:w="799" w:type="dxa"/>
            <w:shd w:val="clear" w:color="auto" w:fill="8DB3E2" w:themeFill="text2" w:themeFillTint="66"/>
          </w:tcPr>
          <w:p w:rsidR="000A78C8" w:rsidRPr="000A78C8" w:rsidRDefault="000A78C8" w:rsidP="000A78C8">
            <w:pPr>
              <w:jc w:val="center"/>
              <w:rPr>
                <w:b/>
              </w:rPr>
            </w:pPr>
            <w:r w:rsidRPr="000A78C8">
              <w:rPr>
                <w:b/>
              </w:rPr>
              <w:t>Pluck</w:t>
            </w:r>
          </w:p>
        </w:tc>
        <w:tc>
          <w:tcPr>
            <w:tcW w:w="552" w:type="dxa"/>
            <w:shd w:val="clear" w:color="auto" w:fill="8DB3E2" w:themeFill="text2" w:themeFillTint="66"/>
          </w:tcPr>
          <w:p w:rsidR="000A78C8" w:rsidRPr="000A78C8" w:rsidRDefault="000A78C8" w:rsidP="000A78C8">
            <w:pPr>
              <w:jc w:val="center"/>
              <w:rPr>
                <w:b/>
              </w:rPr>
            </w:pPr>
            <w:r w:rsidRPr="000A78C8">
              <w:rPr>
                <w:b/>
              </w:rPr>
              <w:t>FV</w:t>
            </w:r>
          </w:p>
        </w:tc>
        <w:tc>
          <w:tcPr>
            <w:tcW w:w="552" w:type="dxa"/>
            <w:shd w:val="clear" w:color="auto" w:fill="8DB3E2" w:themeFill="text2" w:themeFillTint="66"/>
          </w:tcPr>
          <w:p w:rsidR="000A78C8" w:rsidRPr="000A78C8" w:rsidRDefault="000A78C8" w:rsidP="000A78C8">
            <w:pPr>
              <w:jc w:val="center"/>
              <w:rPr>
                <w:b/>
              </w:rPr>
            </w:pPr>
            <w:r w:rsidRPr="000A78C8">
              <w:rPr>
                <w:b/>
              </w:rPr>
              <w:t>SV</w:t>
            </w:r>
          </w:p>
        </w:tc>
        <w:tc>
          <w:tcPr>
            <w:tcW w:w="877" w:type="dxa"/>
            <w:shd w:val="clear" w:color="auto" w:fill="8DB3E2" w:themeFill="text2" w:themeFillTint="66"/>
          </w:tcPr>
          <w:p w:rsidR="000A78C8" w:rsidRPr="000A78C8" w:rsidRDefault="000A78C8" w:rsidP="000A78C8">
            <w:pPr>
              <w:jc w:val="center"/>
              <w:rPr>
                <w:b/>
              </w:rPr>
            </w:pPr>
            <w:r w:rsidRPr="000A78C8">
              <w:rPr>
                <w:b/>
              </w:rPr>
              <w:t>Speed</w:t>
            </w:r>
          </w:p>
        </w:tc>
        <w:tc>
          <w:tcPr>
            <w:tcW w:w="719" w:type="dxa"/>
            <w:shd w:val="clear" w:color="auto" w:fill="8DB3E2" w:themeFill="text2" w:themeFillTint="66"/>
          </w:tcPr>
          <w:p w:rsidR="000A78C8" w:rsidRPr="000A78C8" w:rsidRDefault="000A78C8" w:rsidP="000A78C8">
            <w:pPr>
              <w:jc w:val="center"/>
              <w:rPr>
                <w:b/>
              </w:rPr>
            </w:pPr>
            <w:r w:rsidRPr="000A78C8">
              <w:rPr>
                <w:b/>
              </w:rPr>
              <w:t>Cost</w:t>
            </w:r>
          </w:p>
        </w:tc>
        <w:tc>
          <w:tcPr>
            <w:tcW w:w="1853" w:type="dxa"/>
            <w:shd w:val="clear" w:color="auto" w:fill="8DB3E2" w:themeFill="text2" w:themeFillTint="66"/>
          </w:tcPr>
          <w:p w:rsidR="000A78C8" w:rsidRPr="000A78C8" w:rsidRDefault="000A78C8" w:rsidP="000A78C8">
            <w:pPr>
              <w:jc w:val="left"/>
              <w:rPr>
                <w:b/>
              </w:rPr>
            </w:pPr>
            <w:r w:rsidRPr="000A78C8">
              <w:rPr>
                <w:b/>
              </w:rPr>
              <w:t>Talents/Powers</w:t>
            </w:r>
          </w:p>
        </w:tc>
        <w:tc>
          <w:tcPr>
            <w:tcW w:w="2471" w:type="dxa"/>
            <w:shd w:val="clear" w:color="auto" w:fill="8DB3E2" w:themeFill="text2" w:themeFillTint="66"/>
          </w:tcPr>
          <w:p w:rsidR="000A78C8" w:rsidRPr="000A78C8" w:rsidRDefault="000A78C8" w:rsidP="000A78C8">
            <w:pPr>
              <w:jc w:val="left"/>
              <w:rPr>
                <w:b/>
              </w:rPr>
            </w:pPr>
            <w:r w:rsidRPr="000A78C8">
              <w:rPr>
                <w:b/>
              </w:rPr>
              <w:t>Equipment</w:t>
            </w:r>
          </w:p>
        </w:tc>
      </w:tr>
      <w:tr w:rsidR="009B00CE" w:rsidTr="00047D06">
        <w:tc>
          <w:tcPr>
            <w:tcW w:w="1311" w:type="dxa"/>
            <w:shd w:val="clear" w:color="auto" w:fill="C6D9F1" w:themeFill="text2" w:themeFillTint="33"/>
          </w:tcPr>
          <w:p w:rsidR="009B00CE" w:rsidRPr="000A78C8" w:rsidRDefault="009B00CE" w:rsidP="00F410E4">
            <w:pPr>
              <w:jc w:val="left"/>
            </w:pPr>
            <w:r>
              <w:t>Sergeant of the</w:t>
            </w:r>
            <w:r w:rsidRPr="000A78C8">
              <w:t xml:space="preserve"> Guard</w:t>
            </w:r>
          </w:p>
        </w:tc>
        <w:tc>
          <w:tcPr>
            <w:tcW w:w="799" w:type="dxa"/>
            <w:shd w:val="clear" w:color="auto" w:fill="C6D9F1" w:themeFill="text2" w:themeFillTint="33"/>
          </w:tcPr>
          <w:p w:rsidR="009B00CE" w:rsidRPr="000A78C8" w:rsidRDefault="009B00CE" w:rsidP="00F410E4">
            <w:pPr>
              <w:jc w:val="center"/>
            </w:pPr>
            <w:r>
              <w:t>3</w:t>
            </w:r>
            <w:r w:rsidRPr="000A78C8">
              <w:t>+</w:t>
            </w:r>
          </w:p>
        </w:tc>
        <w:tc>
          <w:tcPr>
            <w:tcW w:w="552" w:type="dxa"/>
            <w:shd w:val="clear" w:color="auto" w:fill="C6D9F1" w:themeFill="text2" w:themeFillTint="33"/>
          </w:tcPr>
          <w:p w:rsidR="009B00CE" w:rsidRPr="000A78C8" w:rsidRDefault="009B00CE" w:rsidP="009B00CE">
            <w:pPr>
              <w:jc w:val="center"/>
            </w:pPr>
            <w:r w:rsidRPr="000A78C8">
              <w:t>+</w:t>
            </w:r>
            <w:r>
              <w:t>3</w:t>
            </w:r>
          </w:p>
        </w:tc>
        <w:tc>
          <w:tcPr>
            <w:tcW w:w="552" w:type="dxa"/>
            <w:shd w:val="clear" w:color="auto" w:fill="C6D9F1" w:themeFill="text2" w:themeFillTint="33"/>
          </w:tcPr>
          <w:p w:rsidR="009B00CE" w:rsidRPr="000A78C8" w:rsidRDefault="009B00CE" w:rsidP="009B00CE">
            <w:pPr>
              <w:jc w:val="center"/>
            </w:pPr>
            <w:r w:rsidRPr="000A78C8">
              <w:t>+</w:t>
            </w:r>
            <w:r>
              <w:t>3</w:t>
            </w:r>
          </w:p>
        </w:tc>
        <w:tc>
          <w:tcPr>
            <w:tcW w:w="877" w:type="dxa"/>
            <w:shd w:val="clear" w:color="auto" w:fill="C6D9F1" w:themeFill="text2" w:themeFillTint="33"/>
          </w:tcPr>
          <w:p w:rsidR="009B00CE" w:rsidRPr="000A78C8" w:rsidRDefault="009B00CE" w:rsidP="00F410E4">
            <w:pPr>
              <w:jc w:val="center"/>
            </w:pPr>
            <w:r w:rsidRPr="000A78C8">
              <w:t>+0</w:t>
            </w:r>
          </w:p>
        </w:tc>
        <w:tc>
          <w:tcPr>
            <w:tcW w:w="719" w:type="dxa"/>
            <w:shd w:val="clear" w:color="auto" w:fill="C6D9F1" w:themeFill="text2" w:themeFillTint="33"/>
          </w:tcPr>
          <w:p w:rsidR="009B00CE" w:rsidRPr="000A78C8" w:rsidRDefault="009B00CE" w:rsidP="009B00CE">
            <w:pPr>
              <w:jc w:val="center"/>
            </w:pPr>
            <w:r>
              <w:t>48</w:t>
            </w:r>
          </w:p>
        </w:tc>
        <w:tc>
          <w:tcPr>
            <w:tcW w:w="1853" w:type="dxa"/>
            <w:shd w:val="clear" w:color="auto" w:fill="C6D9F1" w:themeFill="text2" w:themeFillTint="33"/>
          </w:tcPr>
          <w:p w:rsidR="009B00CE" w:rsidRPr="000A78C8" w:rsidRDefault="009B00CE" w:rsidP="00F410E4">
            <w:pPr>
              <w:jc w:val="left"/>
            </w:pPr>
            <w:r w:rsidRPr="000A78C8">
              <w:t xml:space="preserve">Bayonet Drill, </w:t>
            </w:r>
            <w:r>
              <w:t xml:space="preserve">Leadership +1, </w:t>
            </w:r>
            <w:r w:rsidRPr="000A78C8">
              <w:t>Tough</w:t>
            </w:r>
          </w:p>
        </w:tc>
        <w:tc>
          <w:tcPr>
            <w:tcW w:w="2471" w:type="dxa"/>
            <w:shd w:val="clear" w:color="auto" w:fill="C6D9F1" w:themeFill="text2" w:themeFillTint="33"/>
          </w:tcPr>
          <w:p w:rsidR="009B00CE" w:rsidRDefault="009B00CE" w:rsidP="00F410E4">
            <w:pPr>
              <w:jc w:val="left"/>
            </w:pPr>
            <w:r w:rsidRPr="000A78C8">
              <w:t>Military Rifle, Bayonet, Breath Preserver</w:t>
            </w:r>
          </w:p>
        </w:tc>
      </w:tr>
      <w:tr w:rsidR="000A78C8" w:rsidTr="00047D06">
        <w:tc>
          <w:tcPr>
            <w:tcW w:w="1311" w:type="dxa"/>
            <w:shd w:val="clear" w:color="auto" w:fill="C6D9F1" w:themeFill="text2" w:themeFillTint="33"/>
          </w:tcPr>
          <w:p w:rsidR="000A78C8" w:rsidRPr="000A78C8" w:rsidRDefault="00C26398" w:rsidP="00C26398">
            <w:pPr>
              <w:jc w:val="left"/>
            </w:pPr>
            <w:r>
              <w:t>Yeoman</w:t>
            </w:r>
            <w:r w:rsidR="000A78C8" w:rsidRPr="000A78C8">
              <w:t xml:space="preserve"> Guard</w:t>
            </w:r>
          </w:p>
        </w:tc>
        <w:tc>
          <w:tcPr>
            <w:tcW w:w="799" w:type="dxa"/>
            <w:shd w:val="clear" w:color="auto" w:fill="C6D9F1" w:themeFill="text2" w:themeFillTint="33"/>
          </w:tcPr>
          <w:p w:rsidR="000A78C8" w:rsidRPr="000A78C8" w:rsidRDefault="000A78C8" w:rsidP="000A78C8">
            <w:pPr>
              <w:jc w:val="center"/>
            </w:pPr>
            <w:r w:rsidRPr="000A78C8">
              <w:t>4+</w:t>
            </w:r>
          </w:p>
        </w:tc>
        <w:tc>
          <w:tcPr>
            <w:tcW w:w="552" w:type="dxa"/>
            <w:shd w:val="clear" w:color="auto" w:fill="C6D9F1" w:themeFill="text2" w:themeFillTint="33"/>
          </w:tcPr>
          <w:p w:rsidR="000A78C8" w:rsidRPr="000A78C8" w:rsidRDefault="000A78C8" w:rsidP="000A78C8">
            <w:pPr>
              <w:jc w:val="center"/>
            </w:pPr>
            <w:r w:rsidRPr="000A78C8">
              <w:t>+2</w:t>
            </w:r>
          </w:p>
        </w:tc>
        <w:tc>
          <w:tcPr>
            <w:tcW w:w="552" w:type="dxa"/>
            <w:shd w:val="clear" w:color="auto" w:fill="C6D9F1" w:themeFill="text2" w:themeFillTint="33"/>
          </w:tcPr>
          <w:p w:rsidR="000A78C8" w:rsidRPr="000A78C8" w:rsidRDefault="000A78C8" w:rsidP="000A78C8">
            <w:pPr>
              <w:jc w:val="center"/>
            </w:pPr>
            <w:r w:rsidRPr="000A78C8">
              <w:t>+2</w:t>
            </w:r>
          </w:p>
        </w:tc>
        <w:tc>
          <w:tcPr>
            <w:tcW w:w="877" w:type="dxa"/>
            <w:shd w:val="clear" w:color="auto" w:fill="C6D9F1" w:themeFill="text2" w:themeFillTint="33"/>
          </w:tcPr>
          <w:p w:rsidR="000A78C8" w:rsidRPr="000A78C8" w:rsidRDefault="000A78C8" w:rsidP="000A78C8">
            <w:pPr>
              <w:jc w:val="center"/>
            </w:pPr>
            <w:r w:rsidRPr="000A78C8">
              <w:t>+0</w:t>
            </w:r>
          </w:p>
        </w:tc>
        <w:tc>
          <w:tcPr>
            <w:tcW w:w="719" w:type="dxa"/>
            <w:shd w:val="clear" w:color="auto" w:fill="C6D9F1" w:themeFill="text2" w:themeFillTint="33"/>
          </w:tcPr>
          <w:p w:rsidR="000A78C8" w:rsidRPr="000A78C8" w:rsidRDefault="000A78C8" w:rsidP="000A78C8">
            <w:pPr>
              <w:jc w:val="center"/>
            </w:pPr>
            <w:r w:rsidRPr="000A78C8">
              <w:t>36</w:t>
            </w:r>
          </w:p>
        </w:tc>
        <w:tc>
          <w:tcPr>
            <w:tcW w:w="1853" w:type="dxa"/>
            <w:shd w:val="clear" w:color="auto" w:fill="C6D9F1" w:themeFill="text2" w:themeFillTint="33"/>
          </w:tcPr>
          <w:p w:rsidR="000A78C8" w:rsidRPr="000A78C8" w:rsidRDefault="000A78C8" w:rsidP="000A78C8">
            <w:pPr>
              <w:jc w:val="left"/>
            </w:pPr>
            <w:r w:rsidRPr="000A78C8">
              <w:t>Bayonet Drill, Tough</w:t>
            </w:r>
          </w:p>
        </w:tc>
        <w:tc>
          <w:tcPr>
            <w:tcW w:w="2471" w:type="dxa"/>
            <w:shd w:val="clear" w:color="auto" w:fill="C6D9F1" w:themeFill="text2" w:themeFillTint="33"/>
          </w:tcPr>
          <w:p w:rsidR="000A78C8" w:rsidRDefault="000A78C8" w:rsidP="000A78C8">
            <w:pPr>
              <w:jc w:val="left"/>
            </w:pPr>
            <w:r w:rsidRPr="000A78C8">
              <w:t>Military Rifle, Bayonet, Breath Preserver</w:t>
            </w:r>
          </w:p>
        </w:tc>
      </w:tr>
    </w:tbl>
    <w:p w:rsidR="009B00CE" w:rsidRDefault="009B00CE" w:rsidP="000A78C8">
      <w:pPr>
        <w:rPr>
          <w:b/>
        </w:rPr>
      </w:pPr>
    </w:p>
    <w:p w:rsidR="000A78C8" w:rsidRPr="000A78C8" w:rsidRDefault="000A78C8" w:rsidP="000A78C8">
      <w:pPr>
        <w:rPr>
          <w:b/>
        </w:rPr>
      </w:pPr>
      <w:r w:rsidRPr="000A78C8">
        <w:rPr>
          <w:b/>
        </w:rPr>
        <w:t>Options</w:t>
      </w:r>
    </w:p>
    <w:p w:rsidR="000A78C8" w:rsidRDefault="000A78C8" w:rsidP="000A78C8">
      <w:pPr>
        <w:pStyle w:val="ListParagraph"/>
        <w:numPr>
          <w:ilvl w:val="0"/>
          <w:numId w:val="1"/>
        </w:numPr>
        <w:ind w:left="426"/>
      </w:pPr>
      <w:r>
        <w:t xml:space="preserve">Any </w:t>
      </w:r>
      <w:r w:rsidR="00C26398">
        <w:t>Yeoman</w:t>
      </w:r>
      <w:r>
        <w:t xml:space="preserve"> Guard may take up to two Concussive grenades</w:t>
      </w:r>
      <w:r w:rsidR="00C26398">
        <w:t>*</w:t>
      </w:r>
      <w:r>
        <w:t xml:space="preserve"> (+5 points).</w:t>
      </w:r>
    </w:p>
    <w:p w:rsidR="000A78C8" w:rsidRDefault="000A78C8" w:rsidP="000A78C8">
      <w:pPr>
        <w:pStyle w:val="ListParagraph"/>
        <w:numPr>
          <w:ilvl w:val="0"/>
          <w:numId w:val="1"/>
        </w:numPr>
        <w:ind w:left="426"/>
      </w:pPr>
      <w:r>
        <w:t xml:space="preserve">Any </w:t>
      </w:r>
      <w:r w:rsidR="00C26398">
        <w:t>Yeoman</w:t>
      </w:r>
      <w:r>
        <w:t xml:space="preserve"> Guard may take the Marksman talent (+5 points).</w:t>
      </w:r>
    </w:p>
    <w:p w:rsidR="000A78C8" w:rsidRDefault="000A78C8" w:rsidP="000A78C8">
      <w:pPr>
        <w:pStyle w:val="ListParagraph"/>
        <w:numPr>
          <w:ilvl w:val="0"/>
          <w:numId w:val="1"/>
        </w:numPr>
        <w:ind w:left="426"/>
      </w:pPr>
      <w:r>
        <w:t>A Sergeant can take the Fearless talent (+5 points).</w:t>
      </w:r>
    </w:p>
    <w:p w:rsidR="00C26398" w:rsidRDefault="00C26398" w:rsidP="00C26398"/>
    <w:p w:rsidR="00C26398" w:rsidRDefault="00C26398" w:rsidP="00C26398">
      <w:r>
        <w:t>* The Concussive grenade is a device that disorientates and discombobulates those it affects. It ignores armour and</w:t>
      </w:r>
      <w:r w:rsidR="00047D06">
        <w:t>,</w:t>
      </w:r>
      <w:r>
        <w:t xml:space="preserve"> if the victim fails their Pluck roll</w:t>
      </w:r>
      <w:r w:rsidR="00047D06">
        <w:t>,</w:t>
      </w:r>
      <w:r>
        <w:t xml:space="preserve"> they are knocked down</w:t>
      </w:r>
      <w:r w:rsidR="009B00CE">
        <w:t>, not killed</w:t>
      </w:r>
      <w:r>
        <w:t>. It was devised to be safe to use in areas where many people of renown may be gathered.</w:t>
      </w:r>
    </w:p>
    <w:sectPr w:rsidR="00C2639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911" w:rsidRDefault="006B2911" w:rsidP="00047D06">
      <w:pPr>
        <w:spacing w:after="0"/>
      </w:pPr>
      <w:r>
        <w:separator/>
      </w:r>
    </w:p>
  </w:endnote>
  <w:endnote w:type="continuationSeparator" w:id="0">
    <w:p w:rsidR="006B2911" w:rsidRDefault="006B2911" w:rsidP="00047D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D06" w:rsidRDefault="00047D06">
    <w:pPr>
      <w:pStyle w:val="Footer"/>
    </w:pPr>
    <w:r>
      <w:t>© Craig Cartmell &amp; Charles Murton</w:t>
    </w:r>
    <w:r>
      <w:tab/>
    </w:r>
    <w:r>
      <w:tab/>
      <w:t>December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911" w:rsidRDefault="006B2911" w:rsidP="00047D06">
      <w:pPr>
        <w:spacing w:after="0"/>
      </w:pPr>
      <w:r>
        <w:separator/>
      </w:r>
    </w:p>
  </w:footnote>
  <w:footnote w:type="continuationSeparator" w:id="0">
    <w:p w:rsidR="006B2911" w:rsidRDefault="006B2911" w:rsidP="00047D0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D06" w:rsidRPr="00047D06" w:rsidRDefault="00047D06" w:rsidP="00047D06">
    <w:pPr>
      <w:pStyle w:val="Header"/>
      <w:jc w:val="center"/>
      <w:rPr>
        <w:rFonts w:ascii="Baskerville Old Face" w:hAnsi="Baskerville Old Face"/>
        <w:sz w:val="28"/>
      </w:rPr>
    </w:pPr>
    <w:r w:rsidRPr="00047D06">
      <w:rPr>
        <w:rFonts w:ascii="Baskerville Old Face" w:hAnsi="Baskerville Old Face"/>
        <w:sz w:val="28"/>
      </w:rPr>
      <w:t>The Yeoman Guard – a special company for In Her Majesty’s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937EC"/>
    <w:multiLevelType w:val="hybridMultilevel"/>
    <w:tmpl w:val="19C03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8C8"/>
    <w:rsid w:val="00047D06"/>
    <w:rsid w:val="000A78C8"/>
    <w:rsid w:val="003201D9"/>
    <w:rsid w:val="00435579"/>
    <w:rsid w:val="006B2911"/>
    <w:rsid w:val="0079157F"/>
    <w:rsid w:val="007C2E2D"/>
    <w:rsid w:val="009B00CE"/>
    <w:rsid w:val="00C26398"/>
    <w:rsid w:val="00D150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78C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78C8"/>
    <w:pPr>
      <w:ind w:left="720"/>
      <w:contextualSpacing/>
    </w:pPr>
  </w:style>
  <w:style w:type="paragraph" w:styleId="Header">
    <w:name w:val="header"/>
    <w:basedOn w:val="Normal"/>
    <w:link w:val="HeaderChar"/>
    <w:uiPriority w:val="99"/>
    <w:unhideWhenUsed/>
    <w:rsid w:val="00047D06"/>
    <w:pPr>
      <w:tabs>
        <w:tab w:val="center" w:pos="4513"/>
        <w:tab w:val="right" w:pos="9026"/>
      </w:tabs>
      <w:spacing w:after="0"/>
    </w:pPr>
  </w:style>
  <w:style w:type="character" w:customStyle="1" w:styleId="HeaderChar">
    <w:name w:val="Header Char"/>
    <w:basedOn w:val="DefaultParagraphFont"/>
    <w:link w:val="Header"/>
    <w:uiPriority w:val="99"/>
    <w:rsid w:val="00047D06"/>
  </w:style>
  <w:style w:type="paragraph" w:styleId="Footer">
    <w:name w:val="footer"/>
    <w:basedOn w:val="Normal"/>
    <w:link w:val="FooterChar"/>
    <w:uiPriority w:val="99"/>
    <w:unhideWhenUsed/>
    <w:rsid w:val="00047D06"/>
    <w:pPr>
      <w:tabs>
        <w:tab w:val="center" w:pos="4513"/>
        <w:tab w:val="right" w:pos="9026"/>
      </w:tabs>
      <w:spacing w:after="0"/>
    </w:pPr>
  </w:style>
  <w:style w:type="character" w:customStyle="1" w:styleId="FooterChar">
    <w:name w:val="Footer Char"/>
    <w:basedOn w:val="DefaultParagraphFont"/>
    <w:link w:val="Footer"/>
    <w:uiPriority w:val="99"/>
    <w:rsid w:val="00047D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78C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78C8"/>
    <w:pPr>
      <w:ind w:left="720"/>
      <w:contextualSpacing/>
    </w:pPr>
  </w:style>
  <w:style w:type="paragraph" w:styleId="Header">
    <w:name w:val="header"/>
    <w:basedOn w:val="Normal"/>
    <w:link w:val="HeaderChar"/>
    <w:uiPriority w:val="99"/>
    <w:unhideWhenUsed/>
    <w:rsid w:val="00047D06"/>
    <w:pPr>
      <w:tabs>
        <w:tab w:val="center" w:pos="4513"/>
        <w:tab w:val="right" w:pos="9026"/>
      </w:tabs>
      <w:spacing w:after="0"/>
    </w:pPr>
  </w:style>
  <w:style w:type="character" w:customStyle="1" w:styleId="HeaderChar">
    <w:name w:val="Header Char"/>
    <w:basedOn w:val="DefaultParagraphFont"/>
    <w:link w:val="Header"/>
    <w:uiPriority w:val="99"/>
    <w:rsid w:val="00047D06"/>
  </w:style>
  <w:style w:type="paragraph" w:styleId="Footer">
    <w:name w:val="footer"/>
    <w:basedOn w:val="Normal"/>
    <w:link w:val="FooterChar"/>
    <w:uiPriority w:val="99"/>
    <w:unhideWhenUsed/>
    <w:rsid w:val="00047D06"/>
    <w:pPr>
      <w:tabs>
        <w:tab w:val="center" w:pos="4513"/>
        <w:tab w:val="right" w:pos="9026"/>
      </w:tabs>
      <w:spacing w:after="0"/>
    </w:pPr>
  </w:style>
  <w:style w:type="character" w:customStyle="1" w:styleId="FooterChar">
    <w:name w:val="Footer Char"/>
    <w:basedOn w:val="DefaultParagraphFont"/>
    <w:link w:val="Footer"/>
    <w:uiPriority w:val="99"/>
    <w:rsid w:val="00047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47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dc:creator>
  <cp:lastModifiedBy>craig</cp:lastModifiedBy>
  <cp:revision>4</cp:revision>
  <dcterms:created xsi:type="dcterms:W3CDTF">2014-12-26T11:47:00Z</dcterms:created>
  <dcterms:modified xsi:type="dcterms:W3CDTF">2014-12-26T12:12:00Z</dcterms:modified>
</cp:coreProperties>
</file>