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8B" w:rsidRPr="00A91831" w:rsidRDefault="00A91831" w:rsidP="00A91831">
      <w:pPr>
        <w:spacing w:before="68" w:after="68" w:line="102" w:lineRule="atLeast"/>
        <w:jc w:val="both"/>
        <w:outlineLvl w:val="0"/>
        <w:rPr>
          <w:rFonts w:ascii="toc" w:eastAsia="Times New Roman" w:hAnsi="toc" w:cs="Times New Roman"/>
          <w:b/>
          <w:bCs/>
          <w:color w:val="003300"/>
          <w:kern w:val="36"/>
          <w:sz w:val="32"/>
          <w:szCs w:val="32"/>
          <w:lang w:eastAsia="fr-FR"/>
        </w:rPr>
      </w:pPr>
      <w:r w:rsidRPr="00A91831">
        <w:rPr>
          <w:rFonts w:ascii="toc" w:eastAsia="Times New Roman" w:hAnsi="toc" w:cs="Times New Roman"/>
          <w:b/>
          <w:bCs/>
          <w:color w:val="003300"/>
          <w:kern w:val="36"/>
          <w:sz w:val="32"/>
          <w:szCs w:val="32"/>
          <w:lang w:eastAsia="fr-FR"/>
        </w:rPr>
        <w:t>Jeux de salon victorien</w:t>
      </w:r>
      <w:r>
        <w:rPr>
          <w:rFonts w:ascii="toc" w:eastAsia="Times New Roman" w:hAnsi="toc" w:cs="Times New Roman"/>
          <w:b/>
          <w:bCs/>
          <w:color w:val="003300"/>
          <w:kern w:val="36"/>
          <w:sz w:val="32"/>
          <w:szCs w:val="32"/>
          <w:lang w:eastAsia="fr-FR"/>
        </w:rPr>
        <w:t>s</w:t>
      </w:r>
    </w:p>
    <w:p w:rsidR="00A91831" w:rsidRDefault="00A91831" w:rsidP="00A91831">
      <w:pPr>
        <w:spacing w:before="34" w:after="14" w:line="102" w:lineRule="atLeast"/>
        <w:ind w:left="34"/>
        <w:outlineLvl w:val="3"/>
        <w:rPr>
          <w:rFonts w:ascii="toc" w:eastAsia="Times New Roman" w:hAnsi="toc" w:cs="Times New Roman"/>
          <w:b/>
          <w:bCs/>
          <w:color w:val="999999"/>
          <w:sz w:val="20"/>
          <w:szCs w:val="20"/>
          <w:lang w:eastAsia="fr-FR"/>
        </w:rPr>
      </w:pPr>
    </w:p>
    <w:p w:rsidR="00A91831" w:rsidRPr="00A91831" w:rsidRDefault="00A91831" w:rsidP="00A91831">
      <w:pPr>
        <w:spacing w:before="34" w:after="14" w:line="102" w:lineRule="atLeast"/>
        <w:ind w:left="34"/>
        <w:outlineLvl w:val="3"/>
        <w:rPr>
          <w:rFonts w:ascii="toc" w:eastAsia="Times New Roman" w:hAnsi="toc" w:cs="Times New Roman"/>
          <w:b/>
          <w:bCs/>
          <w:color w:val="999999"/>
          <w:sz w:val="20"/>
          <w:szCs w:val="20"/>
          <w:lang w:eastAsia="fr-FR"/>
        </w:rPr>
      </w:pPr>
      <w:r w:rsidRPr="00A91831">
        <w:rPr>
          <w:rFonts w:ascii="toc" w:eastAsia="Times New Roman" w:hAnsi="toc" w:cs="Times New Roman"/>
          <w:b/>
          <w:bCs/>
          <w:color w:val="999999"/>
          <w:sz w:val="20"/>
          <w:szCs w:val="20"/>
          <w:lang w:eastAsia="fr-FR"/>
        </w:rPr>
        <w:t>Voici quelques jeux typiquement victorien</w:t>
      </w:r>
      <w:r>
        <w:rPr>
          <w:rFonts w:ascii="toc" w:eastAsia="Times New Roman" w:hAnsi="toc" w:cs="Times New Roman"/>
          <w:b/>
          <w:bCs/>
          <w:color w:val="999999"/>
          <w:sz w:val="20"/>
          <w:szCs w:val="20"/>
          <w:lang w:eastAsia="fr-FR"/>
        </w:rPr>
        <w:t>s</w:t>
      </w:r>
      <w:r w:rsidRPr="00A91831">
        <w:rPr>
          <w:rFonts w:ascii="toc" w:eastAsia="Times New Roman" w:hAnsi="toc" w:cs="Times New Roman"/>
          <w:b/>
          <w:bCs/>
          <w:color w:val="999999"/>
          <w:sz w:val="20"/>
          <w:szCs w:val="20"/>
          <w:lang w:eastAsia="fr-FR"/>
        </w:rPr>
        <w:t>, utilisés aussi bien par la classe moyenne que la haute société.</w:t>
      </w:r>
    </w:p>
    <w:p w:rsidR="00A91831" w:rsidRPr="00A91831" w:rsidRDefault="00A91831" w:rsidP="00A918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A91831" w:rsidRPr="00A91831" w:rsidRDefault="00A91831" w:rsidP="00A91831">
      <w:pPr>
        <w:spacing w:after="0" w:line="102" w:lineRule="atLeast"/>
        <w:jc w:val="center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  <w:r w:rsidRPr="00A91831">
        <w:rPr>
          <w:rFonts w:ascii="toc" w:eastAsia="Times New Roman" w:hAnsi="toc" w:cs="Times New Roman"/>
          <w:noProof/>
          <w:color w:val="000000"/>
          <w:sz w:val="20"/>
          <w:szCs w:val="20"/>
          <w:lang w:eastAsia="fr-FR"/>
        </w:rPr>
        <w:drawing>
          <wp:inline distT="0" distB="0" distL="0" distR="0">
            <wp:extent cx="4001135" cy="2590165"/>
            <wp:effectExtent l="0" t="0" r="0" b="0"/>
            <wp:docPr id="1" name="Image 1" descr="http://www.tentacules.net/toc/toc_/gaslight/jeu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ntacules.net/toc/toc_/gaslight/jeux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259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831" w:rsidRPr="00A91831" w:rsidRDefault="00A91831" w:rsidP="00A918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</w:p>
    <w:p w:rsidR="00A91831" w:rsidRPr="00A91831" w:rsidRDefault="00A91831" w:rsidP="00A91831">
      <w:pPr>
        <w:spacing w:before="68" w:after="34" w:line="102" w:lineRule="atLeast"/>
        <w:jc w:val="both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r w:rsidRPr="00A91831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>Chat et souris (Cat and Mouse)</w:t>
      </w:r>
    </w:p>
    <w:p w:rsidR="00A91831" w:rsidRPr="00A91831" w:rsidRDefault="00A91831" w:rsidP="00A918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Placez 2 rangées de chaises se faisant face, avec juste assez d'espace entre les rangées pour le passage d'une personne.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Choisissez un joueur pour être le chat et un autre pour la souris. Tous les autres joueurs doivent être assis sur les chaises.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Bandez les yeux du chat et de la souris, placez-les alors face à face chacun au bout du chemin entre les 2 rangées.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 chat et la souris marcheront autour des rangées, mais doivent rester à portée de toucher des spectateurs.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 chat doit attraper la souris, il restera aveugle et chassera en se fiant uniquement à son ouïe.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Quand la souris est attrapée, 2 nouveaux joueurs sont choisis pour devenir le chat et la souris.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</w:p>
    <w:p w:rsidR="00A91831" w:rsidRPr="00A91831" w:rsidRDefault="00A91831" w:rsidP="00A91831">
      <w:pPr>
        <w:spacing w:before="68" w:after="34" w:line="102" w:lineRule="atLeast"/>
        <w:jc w:val="both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r w:rsidRPr="00A91831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>Le sonneur de cloche (The Bellman)</w:t>
      </w:r>
    </w:p>
    <w:p w:rsidR="00A91831" w:rsidRPr="00A91831" w:rsidRDefault="00A91831" w:rsidP="00A918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L'on choisit un joueur pour le rôle du "sonneur de cloche", tous les autres joueurs ont les yeux bandés.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 sonneur de cloche transporte une petite cloche, il doit la faire sonner chaque fois qu'il marche dans la pièce.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Tous les autres joueurs doivent essayer de l'attraper, alors que le sonneur de cloche doit éviter d'être pris.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Lorsque quelqu'un attrape le sonneur de cloche, les 2 joueurs échangent leurs rôles. Il devient alors le nouveau sonneur de cloche et le jeu continue.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</w:p>
    <w:p w:rsidR="00A91831" w:rsidRPr="00A91831" w:rsidRDefault="00A91831" w:rsidP="00A91831">
      <w:pPr>
        <w:spacing w:before="68" w:after="34" w:line="102" w:lineRule="atLeast"/>
        <w:jc w:val="both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r w:rsidRPr="00A91831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>Comment, pourquoi, quand et où (How, Why, When, and Where)</w:t>
      </w:r>
    </w:p>
    <w:p w:rsidR="00A91831" w:rsidRPr="00A91831" w:rsidRDefault="00A91831" w:rsidP="00A918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 premier joueur pense au nom d'un objet ou d'une chose, les autres joueurs doivent deviner ce nom en posant l'une de ces 4 questions :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"Comment l'aimez-vous ?", "Pourquoi l'aimez-vous ?", "Quand l'aimez-vous ?", ou "Où l'aimez-vous ?".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Chaque joueur ne peut poser qu'une question par tour. Le premier joueur peut tenter de déconcerter ses questionneurs en choisissant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un nom à sens multiple (même les homonymes). Il a le droit de donner tous ces sens lors de ses réponses.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Quelques exemples :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- conte, compte et comte.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- cent, sang et sans.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- mer, maire et mère.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- cours, cour, court.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</w:p>
    <w:p w:rsidR="00A91831" w:rsidRPr="00A91831" w:rsidRDefault="00A91831" w:rsidP="00A91831">
      <w:pPr>
        <w:spacing w:before="68" w:after="34" w:line="102" w:lineRule="atLeast"/>
        <w:jc w:val="both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r w:rsidRPr="00A91831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lastRenderedPageBreak/>
        <w:t>Les haricots chauds et bouillis (Hot Boiled Beans)</w:t>
      </w:r>
    </w:p>
    <w:p w:rsidR="00A91831" w:rsidRPr="00A91831" w:rsidRDefault="00A91831" w:rsidP="00A918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Faites sortir un des joueurs de la pièce, puis cachez un petit objet.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Rappelez ce joueur en disant "Haricots chauds et bouillis pour le dîner, dépêchez-vous avant qu'ils ne refroidissent" (</w:t>
      </w:r>
      <w:r w:rsidRPr="00A91831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"Hot Boiled Beans and Bacon for supper, hurry up before it gets cold"</w:t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).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 joueur revient dans la pièce et tente de trouver l'objet.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Tous les autres crient que le "dîner" devient "très froid", "froid", "chaud", "très chaud" ou "brûlant" suivant la promiscuité du joueur et de l'objet dissimulé.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</w:p>
    <w:p w:rsidR="00A91831" w:rsidRPr="00A91831" w:rsidRDefault="00A91831" w:rsidP="00A91831">
      <w:pPr>
        <w:spacing w:before="68" w:after="34" w:line="102" w:lineRule="atLeast"/>
        <w:jc w:val="both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r w:rsidRPr="00A91831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>Le chat du ministre (The Minister's Cat)</w:t>
      </w:r>
    </w:p>
    <w:p w:rsidR="00A91831" w:rsidRPr="00A91831" w:rsidRDefault="00A91831" w:rsidP="00A918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Tous les joueurs s'asseoient en cercle.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 premier joueur décrit le chat du ministre avec n'importe quel adjectif commençant par la lettre "A".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Par exemple :</w:t>
      </w:r>
      <w:r w:rsidRPr="00A91831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"le chat du ministre est un chat adorable".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 joueur suivant doit lui aussi utiliser cette lettre (exemple : "Le chat du ministre est un chat affamé"), et ainsi de suite jusqu'à ce que le tour du cercle soit fait. Lorsque cela se produit le premier joueur passe à la lettre suivante ("B" : "le chat du ministre est un beau chat").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Quiconque utilise un adjectif déjà employé (ou ne réussit pas en trouver un) sort du jeu.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</w:p>
    <w:p w:rsidR="00A91831" w:rsidRPr="00A91831" w:rsidRDefault="00A91831" w:rsidP="00A91831">
      <w:pPr>
        <w:spacing w:before="68" w:after="34" w:line="102" w:lineRule="atLeast"/>
        <w:jc w:val="both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r w:rsidRPr="00A91831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>Animaux (Animals)</w:t>
      </w:r>
    </w:p>
    <w:p w:rsidR="00A91831" w:rsidRPr="00A91831" w:rsidRDefault="00A91831" w:rsidP="00A918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On bande les yeux à un joueur, tous les autres joueurs se positionnent dans différents endroits de la pièce.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L'aveugle se déplace comme bon lui semble jusqu'à ce qu'il touche une personne.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 joueur touché devient son prisonnier et doit immédiatemment faire une imitation d'un animal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(chient, chat, cheval, vache, cochon, âne, coq, n'importe quel animal), répétant le cri de l'animal 3 fois.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L'aveugle doit deviner le nom de son prisonnier, s'il le devine le prisonnier devient l'aveugle et nouveau jeu commence.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</w:p>
    <w:p w:rsidR="00A91831" w:rsidRPr="00A91831" w:rsidRDefault="00A91831" w:rsidP="00A91831">
      <w:pPr>
        <w:spacing w:before="68" w:after="34" w:line="102" w:lineRule="atLeast"/>
        <w:jc w:val="both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r w:rsidRPr="00A91831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>Plume (Feather)</w:t>
      </w:r>
    </w:p>
    <w:p w:rsidR="00A91831" w:rsidRPr="00A91831" w:rsidRDefault="00A91831" w:rsidP="00A918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Il vous faut une toute petite plume duveteuse. Tous les joueurs placent leur chaise en un cercle clos.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Un joueur lance la plume dans l'air aussi haut que possible, puis il souffle pour la maintenir en l'air.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 joueur vers lequel la plume se rapproche le plus fait la même chose, essayant d'empêcher la plume de le toucher.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Si la plume touche un joueur, il a perdu et sort du jeu.v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Tous les joueurs doivent essayer de maintenir la plume en l'air.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</w:p>
    <w:p w:rsidR="00A91831" w:rsidRPr="00A91831" w:rsidRDefault="00A91831" w:rsidP="00A91831">
      <w:pPr>
        <w:spacing w:before="68" w:after="34" w:line="102" w:lineRule="atLeast"/>
        <w:jc w:val="both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r w:rsidRPr="00A91831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>Le jeu du rire (The Laughing Game)</w:t>
      </w:r>
    </w:p>
    <w:p w:rsidR="00A91831" w:rsidRPr="00A91831" w:rsidRDefault="00A91831" w:rsidP="00A918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Tous les joueurs s'asseoient en cercle. Un joueur commence le jeu en disant "Ha".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 second joueur suivant dit "Ha Ha", le troisième dit "Ha Ha Ha", et ainsi de suite.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Aucun joueur ne doit rire ou sourire, mais au contraire garder un visage neutre.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Quiconque échouant devra quitter le jeu.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</w:p>
    <w:p w:rsidR="00A91831" w:rsidRPr="00A91831" w:rsidRDefault="00A91831" w:rsidP="00A91831">
      <w:pPr>
        <w:spacing w:before="68" w:after="34" w:line="102" w:lineRule="atLeast"/>
        <w:jc w:val="both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r w:rsidRPr="00A91831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>Je suis allé au marché (I've Been to Market)</w:t>
      </w:r>
    </w:p>
    <w:p w:rsidR="00A91831" w:rsidRPr="00A91831" w:rsidRDefault="00A91831" w:rsidP="00A918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Les joueurs forment un cercle. Le premier joueur dit au joueur à sa gauche "Je suis allé au marché".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 joueur à sa gauche répond "Qu'avez-vous acheté ?".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 premier joueur énumère n'importe quel article qu'il aime, à condition que il puisse toucher cet article (vêtement, sa chaussure, le tapis... n'importe quelle chose à portée de main) sans avoir à se lever.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 jeu parcourt le cercle, tous les joueurs doivent énumérer quelque chose qui n'a pas été déjà dit, ou bien ils sortent du jeu.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</w:p>
    <w:p w:rsidR="00A91831" w:rsidRPr="00A91831" w:rsidRDefault="00A91831" w:rsidP="00A91831">
      <w:pPr>
        <w:spacing w:before="68" w:after="34" w:line="102" w:lineRule="atLeast"/>
        <w:jc w:val="both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r w:rsidRPr="00A91831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>Pauvre chaton (Poor Pussy)</w:t>
      </w:r>
    </w:p>
    <w:p w:rsidR="00A91831" w:rsidRPr="00A91831" w:rsidRDefault="00A91831" w:rsidP="00A918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L'un des joueurs est choisi pour être le "chaton", tous les autres s'assoient en cercle.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lastRenderedPageBreak/>
        <w:t>Le chaton marche à l'intérieur du cercle sur les mains et les genoux. Il adopte une position suppliante aux pieds d'une personne choisie dans le cercle.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 chaton essaie de paraître aussi pitoyable que possible et doit pleurer avec de tristes "miaou".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 joueur choisi doit alors lui rétorquer "Pauvre chaton" sans sourire et ceci 3 fois de suite.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Si le joueur a eu ne serait que l'ombre d'un sourire, ils échangent leurs rôles.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Il devient le nouveau chaton et le jeu continue.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Remarque : le terme de "pussy" étant connoté sexuellement de nos jours, il est encore plus facile de faire sourire qu'à l'époque.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</w:p>
    <w:p w:rsidR="00A91831" w:rsidRPr="00A91831" w:rsidRDefault="00A91831" w:rsidP="00A91831">
      <w:pPr>
        <w:spacing w:before="68" w:after="34" w:line="102" w:lineRule="atLeast"/>
        <w:jc w:val="both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val="en-US" w:eastAsia="fr-FR"/>
        </w:rPr>
      </w:pPr>
      <w:r w:rsidRPr="00A91831">
        <w:rPr>
          <w:rFonts w:ascii="toc" w:eastAsia="Times New Roman" w:hAnsi="toc" w:cs="Times New Roman"/>
          <w:b/>
          <w:bCs/>
          <w:color w:val="336633"/>
          <w:sz w:val="20"/>
          <w:szCs w:val="20"/>
          <w:lang w:val="en-US" w:eastAsia="fr-FR"/>
        </w:rPr>
        <w:t>Eclairez ma lanterne (Throwing Up Lights)</w:t>
      </w:r>
    </w:p>
    <w:p w:rsidR="00A91831" w:rsidRPr="00A91831" w:rsidRDefault="00A91831" w:rsidP="00A91831">
      <w:pPr>
        <w:rPr>
          <w:sz w:val="20"/>
          <w:szCs w:val="20"/>
        </w:rPr>
      </w:pPr>
      <w:r w:rsidRPr="00A91831">
        <w:rPr>
          <w:rFonts w:ascii="toc" w:eastAsia="Times New Roman" w:hAnsi="toc" w:cs="Times New Roman"/>
          <w:color w:val="000000"/>
          <w:sz w:val="20"/>
          <w:szCs w:val="20"/>
          <w:lang w:val="en-US"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Deux joueurs quittent la pièce et décident secrètement d'un mot.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Ils reviennent dans la pièce et commence une conversation entre eux pour donner "un peu de lumière" sur le mot secret.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Tous les autres doivent tenter de deviner le mot en écoutant leur conversation.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Si un joueur pense avoir trouvé le mot, il crie "Eureka" ("I strike a light"), puis il murmure son mot à l'un des 2 joueurs menant le jeu.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S'il a raison, il rejoint les 2 premiers joueurs dans leur conversation pendant que les autres essayent de deviner.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S'il a tord, il doit rester assis sur le sol avec un mouchoir sur le visage tout le reste du jeu, jusqu'à ce qu'il devine correctement.</w:t>
      </w:r>
      <w:r w:rsidRPr="00A91831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A918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 jeu continue jusqu'à ce que tous les joueurs aient deviné le mot secret.</w:t>
      </w:r>
    </w:p>
    <w:sectPr w:rsidR="00A91831" w:rsidRPr="00A91831" w:rsidSect="00A91831">
      <w:pgSz w:w="11906" w:h="16838"/>
      <w:pgMar w:top="851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compat/>
  <w:rsids>
    <w:rsidRoot w:val="00A91831"/>
    <w:rsid w:val="00462054"/>
    <w:rsid w:val="007004D0"/>
    <w:rsid w:val="00A91831"/>
    <w:rsid w:val="00E6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054"/>
  </w:style>
  <w:style w:type="paragraph" w:styleId="Titre1">
    <w:name w:val="heading 1"/>
    <w:basedOn w:val="Normal"/>
    <w:link w:val="Titre1Car"/>
    <w:uiPriority w:val="9"/>
    <w:qFormat/>
    <w:rsid w:val="00A91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A918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4">
    <w:name w:val="heading 4"/>
    <w:basedOn w:val="Normal"/>
    <w:link w:val="Titre4Car"/>
    <w:uiPriority w:val="9"/>
    <w:qFormat/>
    <w:rsid w:val="00A918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183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9183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9183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91831"/>
    <w:rPr>
      <w:b/>
      <w:bCs/>
    </w:rPr>
  </w:style>
  <w:style w:type="character" w:customStyle="1" w:styleId="apple-converted-space">
    <w:name w:val="apple-converted-space"/>
    <w:basedOn w:val="Policepardfaut"/>
    <w:rsid w:val="00A91831"/>
  </w:style>
  <w:style w:type="paragraph" w:styleId="Textedebulles">
    <w:name w:val="Balloon Text"/>
    <w:basedOn w:val="Normal"/>
    <w:link w:val="TextedebullesCar"/>
    <w:uiPriority w:val="99"/>
    <w:semiHidden/>
    <w:unhideWhenUsed/>
    <w:rsid w:val="00A91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1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1006</Words>
  <Characters>5537</Characters>
  <Application>Microsoft Office Word</Application>
  <DocSecurity>0</DocSecurity>
  <Lines>46</Lines>
  <Paragraphs>13</Paragraphs>
  <ScaleCrop>false</ScaleCrop>
  <Company>Capgemini</Company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BASTIÉ (abastie)</dc:creator>
  <cp:lastModifiedBy>Alexandre BASTIÉ (abastie)</cp:lastModifiedBy>
  <cp:revision>1</cp:revision>
  <dcterms:created xsi:type="dcterms:W3CDTF">2016-08-29T00:47:00Z</dcterms:created>
  <dcterms:modified xsi:type="dcterms:W3CDTF">2016-08-29T00:51:00Z</dcterms:modified>
</cp:coreProperties>
</file>