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D45B06A" w14:textId="728E3CD2" w:rsidR="00912CE6" w:rsidRDefault="006F5D24" w:rsidP="00912CE6">
      <w:pPr>
        <w:pStyle w:val="Header1"/>
        <w:jc w:val="center"/>
      </w:pPr>
      <w:r>
        <w:t>DR.CLARKE’S CABIN</w:t>
      </w:r>
    </w:p>
    <w:p w14:paraId="4D25EC24" w14:textId="77777777" w:rsidR="00E62246" w:rsidRDefault="00E62246" w:rsidP="00E62246">
      <w:pPr>
        <w:pStyle w:val="BodyIndent"/>
        <w:jc w:val="center"/>
        <w:rPr>
          <w:color w:val="FF0000"/>
        </w:rPr>
      </w:pPr>
    </w:p>
    <w:p w14:paraId="29060EC2" w14:textId="33110328" w:rsidR="00E62246" w:rsidRDefault="006F5D24" w:rsidP="006F5D24">
      <w:pPr>
        <w:pStyle w:val="BodyNoIndent"/>
      </w:pPr>
      <w:r>
        <w:t xml:space="preserve">This scenario was written by </w:t>
      </w:r>
      <w:r w:rsidRPr="00947AB9">
        <w:rPr>
          <w:rFonts w:cs="Arial"/>
        </w:rPr>
        <w:t>Michael J Bertolini</w:t>
      </w:r>
      <w:r>
        <w:t xml:space="preserve"> for use w</w:t>
      </w:r>
      <w:bookmarkStart w:id="0" w:name="_GoBack"/>
      <w:bookmarkEnd w:id="0"/>
      <w:r>
        <w:t>ith the 7th Edition Call of Cthulhu RPG as part of Miskatonic Repository.  For personal use only.</w:t>
      </w:r>
    </w:p>
    <w:p w14:paraId="47E50DB4" w14:textId="102D1D35" w:rsidR="006F5D24" w:rsidRDefault="00D9733A" w:rsidP="00D9733A">
      <w:pPr>
        <w:pStyle w:val="Header1"/>
        <w:jc w:val="center"/>
      </w:pPr>
      <w:r>
        <w:rPr>
          <w:noProof/>
        </w:rPr>
        <w:drawing>
          <wp:inline distT="0" distB="0" distL="0" distR="0" wp14:anchorId="3CB21583" wp14:editId="0A3753EA">
            <wp:extent cx="6147548" cy="4543425"/>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phinx.jpg"/>
                    <pic:cNvPicPr/>
                  </pic:nvPicPr>
                  <pic:blipFill>
                    <a:blip r:embed="rId9">
                      <a:extLst>
                        <a:ext uri="{28A0092B-C50C-407E-A947-70E740481C1C}">
                          <a14:useLocalDpi xmlns:a14="http://schemas.microsoft.com/office/drawing/2010/main" val="0"/>
                        </a:ext>
                      </a:extLst>
                    </a:blip>
                    <a:stretch>
                      <a:fillRect/>
                    </a:stretch>
                  </pic:blipFill>
                  <pic:spPr>
                    <a:xfrm>
                      <a:off x="0" y="0"/>
                      <a:ext cx="6168001" cy="4558541"/>
                    </a:xfrm>
                    <a:prstGeom prst="rect">
                      <a:avLst/>
                    </a:prstGeom>
                  </pic:spPr>
                </pic:pic>
              </a:graphicData>
            </a:graphic>
          </wp:inline>
        </w:drawing>
      </w:r>
    </w:p>
    <w:p w14:paraId="769B268E" w14:textId="5AA466CA" w:rsidR="006F5D24" w:rsidRDefault="006F5D24" w:rsidP="00D9733A">
      <w:pPr>
        <w:pStyle w:val="Header1"/>
      </w:pPr>
    </w:p>
    <w:p w14:paraId="279115CB" w14:textId="3A9D3AD8" w:rsidR="006F5D24" w:rsidRDefault="006F5D24" w:rsidP="00D9733A">
      <w:pPr>
        <w:pStyle w:val="Header1"/>
        <w:jc w:val="right"/>
      </w:pPr>
    </w:p>
    <w:p w14:paraId="3CE741B1" w14:textId="24CFB5E7" w:rsidR="00D9733A" w:rsidRDefault="00D9733A" w:rsidP="00D9733A">
      <w:pPr>
        <w:pStyle w:val="BodyNoIndent"/>
      </w:pPr>
    </w:p>
    <w:p w14:paraId="4F822832" w14:textId="55A3AE66" w:rsidR="00D9733A" w:rsidRDefault="00D9733A" w:rsidP="00D9733A">
      <w:pPr>
        <w:pStyle w:val="BodyIndent"/>
      </w:pPr>
    </w:p>
    <w:p w14:paraId="03666B08" w14:textId="4A58A956" w:rsidR="00D9733A" w:rsidRDefault="00D9733A" w:rsidP="00D9733A">
      <w:pPr>
        <w:pStyle w:val="BodyIndent"/>
      </w:pPr>
    </w:p>
    <w:p w14:paraId="46652634" w14:textId="48015F39" w:rsidR="00D9733A" w:rsidRDefault="00D9733A" w:rsidP="00D9733A">
      <w:pPr>
        <w:pStyle w:val="BodyIndent"/>
      </w:pPr>
    </w:p>
    <w:p w14:paraId="77AED735" w14:textId="77777777" w:rsidR="00D9733A" w:rsidRPr="00D9733A" w:rsidRDefault="00D9733A" w:rsidP="00D9733A">
      <w:pPr>
        <w:pStyle w:val="BodyIndent"/>
      </w:pPr>
    </w:p>
    <w:p w14:paraId="7CA9A0C1" w14:textId="54906CE2" w:rsidR="00927793" w:rsidRDefault="00D9733A" w:rsidP="00D9733A">
      <w:pPr>
        <w:pStyle w:val="Header1"/>
        <w:jc w:val="right"/>
      </w:pPr>
      <w:r>
        <w:rPr>
          <w:noProof/>
        </w:rPr>
        <w:drawing>
          <wp:inline distT="0" distB="0" distL="0" distR="0" wp14:anchorId="43ADFE81" wp14:editId="050983FE">
            <wp:extent cx="1901952" cy="923544"/>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ll-of-cthulhu-miskatonic-repository-logo.png"/>
                    <pic:cNvPicPr/>
                  </pic:nvPicPr>
                  <pic:blipFill>
                    <a:blip r:embed="rId10">
                      <a:extLst>
                        <a:ext uri="{28A0092B-C50C-407E-A947-70E740481C1C}">
                          <a14:useLocalDpi xmlns:a14="http://schemas.microsoft.com/office/drawing/2010/main" val="0"/>
                        </a:ext>
                      </a:extLst>
                    </a:blip>
                    <a:stretch>
                      <a:fillRect/>
                    </a:stretch>
                  </pic:blipFill>
                  <pic:spPr>
                    <a:xfrm>
                      <a:off x="0" y="0"/>
                      <a:ext cx="1901952" cy="923544"/>
                    </a:xfrm>
                    <a:prstGeom prst="rect">
                      <a:avLst/>
                    </a:prstGeom>
                  </pic:spPr>
                </pic:pic>
              </a:graphicData>
            </a:graphic>
          </wp:inline>
        </w:drawing>
      </w:r>
    </w:p>
    <w:p w14:paraId="5CED64E7" w14:textId="09362156" w:rsidR="005B25C4" w:rsidRDefault="005B25C4" w:rsidP="00E3114C">
      <w:pPr>
        <w:pStyle w:val="Header1"/>
        <w:jc w:val="center"/>
      </w:pPr>
      <w:r>
        <w:lastRenderedPageBreak/>
        <w:t>Credits</w:t>
      </w:r>
    </w:p>
    <w:p w14:paraId="2E828C1E" w14:textId="4A727F7C" w:rsidR="009C5ECE" w:rsidRDefault="006F5D24" w:rsidP="00E3114C">
      <w:pPr>
        <w:pStyle w:val="BodyNoIndent"/>
        <w:jc w:val="center"/>
      </w:pPr>
      <w:r>
        <w:t>Story written by Michael J Bertolini</w:t>
      </w:r>
    </w:p>
    <w:p w14:paraId="25918D8B" w14:textId="621C3FFC" w:rsidR="006F5D24" w:rsidRDefault="006F5D24" w:rsidP="006F5D24">
      <w:pPr>
        <w:pStyle w:val="BodyIndent"/>
        <w:jc w:val="center"/>
      </w:pPr>
      <w:hyperlink r:id="rId11" w:history="1">
        <w:r w:rsidRPr="00376BD8">
          <w:rPr>
            <w:rStyle w:val="Hyperlink"/>
          </w:rPr>
          <w:t>www.michaeljbertolini.com</w:t>
        </w:r>
      </w:hyperlink>
    </w:p>
    <w:p w14:paraId="6BF5F741" w14:textId="77777777" w:rsidR="006F5D24" w:rsidRPr="006F5D24" w:rsidRDefault="006F5D24" w:rsidP="006F5D24">
      <w:pPr>
        <w:pStyle w:val="BodyIndent"/>
        <w:jc w:val="center"/>
      </w:pPr>
    </w:p>
    <w:p w14:paraId="2300E564" w14:textId="702782D9" w:rsidR="00300168" w:rsidRDefault="00300168" w:rsidP="00E47D2B">
      <w:pPr>
        <w:pStyle w:val="BodyIndent"/>
        <w:jc w:val="center"/>
      </w:pPr>
    </w:p>
    <w:p w14:paraId="7D2C63AE" w14:textId="4CEF4029" w:rsidR="00757215" w:rsidRDefault="00AE1DBB" w:rsidP="00E47D2B">
      <w:pPr>
        <w:pStyle w:val="BodyIndent"/>
        <w:jc w:val="center"/>
      </w:pPr>
      <w:r>
        <w:rPr>
          <w:noProof/>
        </w:rPr>
        <w:drawing>
          <wp:inline distT="0" distB="0" distL="0" distR="0" wp14:anchorId="117D487A" wp14:editId="595E5D6F">
            <wp:extent cx="3820058" cy="5830114"/>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yarlathotep.png"/>
                    <pic:cNvPicPr/>
                  </pic:nvPicPr>
                  <pic:blipFill>
                    <a:blip r:embed="rId12">
                      <a:extLst>
                        <a:ext uri="{28A0092B-C50C-407E-A947-70E740481C1C}">
                          <a14:useLocalDpi xmlns:a14="http://schemas.microsoft.com/office/drawing/2010/main" val="0"/>
                        </a:ext>
                      </a:extLst>
                    </a:blip>
                    <a:stretch>
                      <a:fillRect/>
                    </a:stretch>
                  </pic:blipFill>
                  <pic:spPr>
                    <a:xfrm>
                      <a:off x="0" y="0"/>
                      <a:ext cx="3820058" cy="5830114"/>
                    </a:xfrm>
                    <a:prstGeom prst="rect">
                      <a:avLst/>
                    </a:prstGeom>
                  </pic:spPr>
                </pic:pic>
              </a:graphicData>
            </a:graphic>
          </wp:inline>
        </w:drawing>
      </w:r>
    </w:p>
    <w:p w14:paraId="128AE4B9" w14:textId="77777777" w:rsidR="00757215" w:rsidRDefault="00757215" w:rsidP="00ED5A45">
      <w:pPr>
        <w:pStyle w:val="BodyIndent"/>
        <w:jc w:val="center"/>
        <w:rPr>
          <w:i/>
        </w:rPr>
      </w:pPr>
    </w:p>
    <w:p w14:paraId="4FB6586C" w14:textId="77777777" w:rsidR="00757215" w:rsidRDefault="00300168" w:rsidP="00ED5A45">
      <w:pPr>
        <w:pStyle w:val="BodyIndent"/>
        <w:jc w:val="center"/>
      </w:pPr>
      <w:r w:rsidRPr="00ED5A45">
        <w:rPr>
          <w:i/>
        </w:rPr>
        <w:t>Call of Cthulhu</w:t>
      </w:r>
      <w:r>
        <w:t xml:space="preserve"> is a Trademark of Chaosium Inc. and is used with their permission</w:t>
      </w:r>
      <w:r w:rsidR="00F253CE">
        <w:t xml:space="preserve"> </w:t>
      </w:r>
      <w:r w:rsidR="006D7909">
        <w:t>via</w:t>
      </w:r>
      <w:r w:rsidR="00F253CE">
        <w:t xml:space="preserve"> the OBS Community Content program</w:t>
      </w:r>
      <w:r>
        <w:t xml:space="preserve">. </w:t>
      </w:r>
    </w:p>
    <w:p w14:paraId="10B9B359" w14:textId="216AF948" w:rsidR="00300168" w:rsidRDefault="00300168" w:rsidP="00ED5A45">
      <w:pPr>
        <w:pStyle w:val="BodyIndent"/>
        <w:jc w:val="center"/>
      </w:pPr>
      <w:r>
        <w:t xml:space="preserve">For more information please visit Chaosium’s website: </w:t>
      </w:r>
      <w:hyperlink r:id="rId13" w:history="1">
        <w:r w:rsidR="00912CE6" w:rsidRPr="00E97385">
          <w:rPr>
            <w:rStyle w:val="Hyperlink"/>
          </w:rPr>
          <w:t>www.chaosium.com</w:t>
        </w:r>
      </w:hyperlink>
    </w:p>
    <w:p w14:paraId="66F6EEE4" w14:textId="4855843B" w:rsidR="00757215" w:rsidRDefault="00757215" w:rsidP="00757215">
      <w:pPr>
        <w:pStyle w:val="BodyIndent"/>
        <w:jc w:val="center"/>
      </w:pPr>
      <w:r>
        <w:t xml:space="preserve">The </w:t>
      </w:r>
      <w:r w:rsidR="002374BF">
        <w:rPr>
          <w:i/>
        </w:rPr>
        <w:t>Miskatonic Repository Logo</w:t>
      </w:r>
      <w:r>
        <w:t xml:space="preserve"> </w:t>
      </w:r>
      <w:r w:rsidR="002374BF">
        <w:t>is</w:t>
      </w:r>
      <w:r>
        <w:t xml:space="preserve"> used under license.</w:t>
      </w:r>
    </w:p>
    <w:p w14:paraId="1F12CBFA" w14:textId="77777777" w:rsidR="00912CE6" w:rsidRDefault="00912CE6" w:rsidP="00ED5A45">
      <w:pPr>
        <w:pStyle w:val="BodyIndent"/>
        <w:jc w:val="center"/>
      </w:pPr>
    </w:p>
    <w:p w14:paraId="23479D47" w14:textId="6D877DE9" w:rsidR="00912CE6" w:rsidRDefault="006F5D24" w:rsidP="00912CE6">
      <w:pPr>
        <w:pStyle w:val="BodyNoIndent"/>
        <w:jc w:val="center"/>
      </w:pPr>
      <w:r>
        <w:t xml:space="preserve">Dr. Clarke’s Cabin </w:t>
      </w:r>
      <w:r w:rsidR="00912CE6" w:rsidRPr="00DD29E3">
        <w:t>©</w:t>
      </w:r>
      <w:r>
        <w:t>2020 Michael J Bertolini</w:t>
      </w:r>
    </w:p>
    <w:p w14:paraId="01F650DB" w14:textId="7FFDBBB1" w:rsidR="00AE1DBB" w:rsidRPr="00AE1DBB" w:rsidRDefault="00AE1DBB" w:rsidP="00AE1DBB">
      <w:pPr>
        <w:pStyle w:val="BodyIndent"/>
        <w:jc w:val="center"/>
      </w:pPr>
      <w:r>
        <w:t xml:space="preserve">Nyarlathotep silhouette is part of the Miskatonic Repository Silhouette Art Pack on </w:t>
      </w:r>
      <w:hyperlink r:id="rId14" w:history="1">
        <w:r w:rsidRPr="00AE1DBB">
          <w:rPr>
            <w:rStyle w:val="Hyperlink"/>
          </w:rPr>
          <w:t>www.drivethrurpg.com</w:t>
        </w:r>
      </w:hyperlink>
    </w:p>
    <w:p w14:paraId="1C26A65F" w14:textId="08A0A63F" w:rsidR="00757215" w:rsidRDefault="006F5D24" w:rsidP="00232604">
      <w:pPr>
        <w:pStyle w:val="BodyIndent"/>
        <w:jc w:val="center"/>
        <w:rPr>
          <w:rFonts w:cs="Arial"/>
          <w:color w:val="auto"/>
          <w:shd w:val="clear" w:color="auto" w:fill="FFFFFF"/>
        </w:rPr>
      </w:pPr>
      <w:r w:rsidRPr="006F5D24">
        <w:rPr>
          <w:rFonts w:cs="Arial"/>
          <w:color w:val="auto"/>
          <w:shd w:val="clear" w:color="auto" w:fill="FFFFFF"/>
        </w:rPr>
        <w:t xml:space="preserve"> </w:t>
      </w:r>
      <w:r w:rsidRPr="006F5D24">
        <w:rPr>
          <w:rFonts w:cs="Arial"/>
          <w:color w:val="auto"/>
          <w:shd w:val="clear" w:color="auto" w:fill="FFFFFF"/>
        </w:rPr>
        <w:t>“Egypt. Sphinx &amp; pyramids. The Sphinx showing two pyramids in backgr[ound” Courtesy of the Library of Congress, LC-M32- 8945</w:t>
      </w:r>
    </w:p>
    <w:p w14:paraId="16167237" w14:textId="7117A93C" w:rsidR="00927793" w:rsidRPr="006F5D24" w:rsidRDefault="00927793" w:rsidP="00232604">
      <w:pPr>
        <w:pStyle w:val="BodyIndent"/>
        <w:jc w:val="center"/>
        <w:rPr>
          <w:color w:val="auto"/>
        </w:rPr>
      </w:pPr>
      <w:r>
        <w:rPr>
          <w:rFonts w:cs="Arial"/>
          <w:color w:val="auto"/>
          <w:shd w:val="clear" w:color="auto" w:fill="FFFFFF"/>
        </w:rPr>
        <w:t>“</w:t>
      </w:r>
      <w:r w:rsidRPr="00927793">
        <w:rPr>
          <w:rFonts w:cs="Arial"/>
          <w:color w:val="auto"/>
          <w:shd w:val="clear" w:color="auto" w:fill="FFFFFF"/>
        </w:rPr>
        <w:t>Phtah-Sokari. (Socharis.) [Ptah-Sokar]</w:t>
      </w:r>
      <w:r>
        <w:rPr>
          <w:rFonts w:cs="Arial"/>
          <w:color w:val="auto"/>
          <w:shd w:val="clear" w:color="auto" w:fill="FFFFFF"/>
        </w:rPr>
        <w:t xml:space="preserve">” From the New York Public Library </w:t>
      </w:r>
      <w:r w:rsidRPr="00927793">
        <w:rPr>
          <w:rFonts w:cs="Arial"/>
          <w:color w:val="auto"/>
          <w:shd w:val="clear" w:color="auto" w:fill="FFFFFF"/>
        </w:rPr>
        <w:t>RLIN/OCLC: 9061046</w:t>
      </w:r>
      <w:r>
        <w:rPr>
          <w:rFonts w:ascii="system-ui" w:hAnsi="system-ui"/>
          <w:vanish/>
          <w:color w:val="3F3A34"/>
          <w:sz w:val="22"/>
          <w:szCs w:val="22"/>
          <w:lang w:val="en"/>
        </w:rPr>
        <w:t>RLIN/OCLC: 9061046</w:t>
      </w:r>
      <w:r>
        <w:rPr>
          <w:rFonts w:ascii="system-ui" w:hAnsi="system-ui"/>
          <w:vanish/>
          <w:color w:val="3F3A34"/>
          <w:lang w:val="en"/>
        </w:rPr>
        <w:t>Phtah-Sokari. (Socharis.) [Ptah-Sokar]Phtah-Sokari. (Socharis.) [Ptah-Sokar]Phtah-Sokari. (Socharis.) [Ptah-Sokar]Phtah-Sokari. (Socharis.) [Ptah-Sokar]</w:t>
      </w:r>
    </w:p>
    <w:p w14:paraId="062CB730" w14:textId="77777777" w:rsidR="00912CE6" w:rsidRDefault="00912CE6">
      <w:pPr>
        <w:keepLines w:val="0"/>
        <w:widowControl/>
        <w:suppressAutoHyphens w:val="0"/>
        <w:autoSpaceDE/>
        <w:autoSpaceDN/>
        <w:adjustRightInd/>
        <w:spacing w:line="240" w:lineRule="auto"/>
        <w:jc w:val="left"/>
        <w:textAlignment w:val="auto"/>
        <w:rPr>
          <w:rFonts w:ascii="Georgia" w:hAnsi="Georgia"/>
        </w:rPr>
      </w:pPr>
      <w:r>
        <w:br w:type="page"/>
      </w:r>
    </w:p>
    <w:p w14:paraId="7941B50D" w14:textId="77777777" w:rsidR="00E47D2B" w:rsidRPr="002374BF" w:rsidRDefault="00E47D2B">
      <w:pPr>
        <w:keepLines w:val="0"/>
        <w:widowControl/>
        <w:suppressAutoHyphens w:val="0"/>
        <w:autoSpaceDE/>
        <w:autoSpaceDN/>
        <w:adjustRightInd/>
        <w:spacing w:line="240" w:lineRule="auto"/>
        <w:jc w:val="left"/>
        <w:textAlignment w:val="auto"/>
        <w:rPr>
          <w:rFonts w:ascii="Georgia" w:hAnsi="Georgia"/>
        </w:rPr>
      </w:pPr>
    </w:p>
    <w:p w14:paraId="69C2CEF7" w14:textId="77777777" w:rsidR="00221555" w:rsidRPr="002374BF" w:rsidRDefault="00221555">
      <w:pPr>
        <w:keepLines w:val="0"/>
        <w:widowControl/>
        <w:suppressAutoHyphens w:val="0"/>
        <w:autoSpaceDE/>
        <w:autoSpaceDN/>
        <w:adjustRightInd/>
        <w:spacing w:line="240" w:lineRule="auto"/>
        <w:jc w:val="left"/>
        <w:textAlignment w:val="auto"/>
        <w:rPr>
          <w:rFonts w:ascii="Georgia" w:hAnsi="Georgia"/>
        </w:rPr>
        <w:sectPr w:rsidR="00221555" w:rsidRPr="002374BF" w:rsidSect="00E47D2B">
          <w:headerReference w:type="even" r:id="rId15"/>
          <w:headerReference w:type="default" r:id="rId16"/>
          <w:footerReference w:type="even" r:id="rId17"/>
          <w:footerReference w:type="default" r:id="rId18"/>
          <w:pgSz w:w="12240" w:h="15840"/>
          <w:pgMar w:top="720" w:right="720" w:bottom="720" w:left="720" w:header="720" w:footer="720" w:gutter="0"/>
          <w:cols w:space="720"/>
          <w:noEndnote/>
          <w:titlePg/>
          <w:docGrid w:linePitch="245"/>
        </w:sectPr>
      </w:pPr>
    </w:p>
    <w:p w14:paraId="35B6D6F8" w14:textId="4F169A91" w:rsidR="00232604" w:rsidRDefault="006F5D24" w:rsidP="00682DE8">
      <w:pPr>
        <w:pStyle w:val="Header1"/>
      </w:pPr>
      <w:r>
        <w:t>DR. CLARKE’S CABIN</w:t>
      </w:r>
    </w:p>
    <w:p w14:paraId="0B59DE25" w14:textId="5DA8EFC5" w:rsidR="00B143A8" w:rsidRDefault="00B143A8" w:rsidP="00B143A8">
      <w:pPr>
        <w:pStyle w:val="BodyNoIndent"/>
      </w:pPr>
      <w:r>
        <w:t>Doctor William Clarke has gone missing, it is unclear what is behind his disappearance.  A researcher by trade, Dr. Clarke has travelled the world and likely made many enemies along the way.  Dr. Clarke is a well known individual, his disappearance is likely to attract attention and be reported in papers around the world.</w:t>
      </w:r>
    </w:p>
    <w:p w14:paraId="682F7D05" w14:textId="7DE3D816" w:rsidR="00B143A8" w:rsidRDefault="00B143A8" w:rsidP="00B143A8">
      <w:pPr>
        <w:pStyle w:val="Header2"/>
      </w:pPr>
      <w:r>
        <w:t>keeper information</w:t>
      </w:r>
    </w:p>
    <w:p w14:paraId="588CFD74" w14:textId="742C3E79" w:rsidR="00B143A8" w:rsidRPr="00B143A8" w:rsidRDefault="00B143A8" w:rsidP="00B143A8">
      <w:pPr>
        <w:pStyle w:val="BodyNoIndent"/>
        <w:rPr>
          <w:rFonts w:ascii="Times New Roman" w:hAnsi="Times New Roman"/>
          <w:color w:val="auto"/>
          <w:sz w:val="24"/>
          <w:szCs w:val="24"/>
        </w:rPr>
      </w:pPr>
      <w:r w:rsidRPr="00B143A8">
        <w:t xml:space="preserve">On the last dig Dr. Clarke was a part of, a shrine to Nyarlathotep was discovered.  While little was uncovered regarding the Black Pharaoh, a black Ankh was discovered which </w:t>
      </w:r>
      <w:r>
        <w:t>acts as</w:t>
      </w:r>
      <w:r w:rsidRPr="00B143A8">
        <w:t xml:space="preserve"> a prison for several Children of the Sphinx (5 to be exact).  Dr. Clarke secreted the Ankh </w:t>
      </w:r>
      <w:r>
        <w:t>away, eventually learning of it</w:t>
      </w:r>
      <w:r w:rsidRPr="00B143A8">
        <w:t>s secrets after countless hours of occult study, and set about learning various protection spells to keep the Ankh secured.</w:t>
      </w:r>
    </w:p>
    <w:p w14:paraId="33E43DA2" w14:textId="77777777" w:rsidR="00B143A8" w:rsidRPr="00B143A8" w:rsidRDefault="00B143A8" w:rsidP="00B143A8">
      <w:pPr>
        <w:pStyle w:val="BodyIndent"/>
        <w:rPr>
          <w:rFonts w:ascii="Times New Roman" w:hAnsi="Times New Roman"/>
          <w:color w:val="auto"/>
          <w:sz w:val="24"/>
          <w:szCs w:val="24"/>
        </w:rPr>
      </w:pPr>
      <w:r w:rsidRPr="00B143A8">
        <w:t>Dr. Clarke hid the Ankh in his cabin in Northern Vermont, carving Elder Signs everywhere but they are weak and prone to dissolution.  Unfortunately, Dr. Clarke suffered a stroke and has been unable to warn anyone concerning the Egyptian relic.</w:t>
      </w:r>
    </w:p>
    <w:p w14:paraId="561D384E" w14:textId="77777777" w:rsidR="00B143A8" w:rsidRPr="00B143A8" w:rsidRDefault="00B143A8" w:rsidP="00B143A8">
      <w:pPr>
        <w:pStyle w:val="BodyIndent"/>
        <w:rPr>
          <w:rFonts w:ascii="Times New Roman" w:hAnsi="Times New Roman"/>
          <w:color w:val="auto"/>
          <w:sz w:val="24"/>
          <w:szCs w:val="24"/>
        </w:rPr>
      </w:pPr>
      <w:r w:rsidRPr="00B143A8">
        <w:t>Roll a d100 (against INT 50) at the start of every day until you succeed; Roll a d100 (against LUCK 50) then.  The first Child of the Sphinx will be able to break out of its prison on the first success; after the second all protective wards will fade.  If the group of investigators are 4 or more, two Children of the Sphinx will escape.  </w:t>
      </w:r>
    </w:p>
    <w:p w14:paraId="3A05FAFA" w14:textId="77777777" w:rsidR="00B143A8" w:rsidRPr="00B143A8" w:rsidRDefault="00B143A8" w:rsidP="00B143A8">
      <w:pPr>
        <w:pStyle w:val="BodyIndent"/>
        <w:rPr>
          <w:rFonts w:ascii="Times New Roman" w:hAnsi="Times New Roman"/>
          <w:color w:val="auto"/>
          <w:sz w:val="24"/>
          <w:szCs w:val="24"/>
        </w:rPr>
      </w:pPr>
      <w:r w:rsidRPr="00B143A8">
        <w:t>This scenario occurs in mid 1920s Massachusetts, but can be adjusted with minor effort by the Keeper in regards to place and/or time period to suit their need.</w:t>
      </w:r>
    </w:p>
    <w:p w14:paraId="06DB36F4" w14:textId="11A079CB" w:rsidR="00B143A8" w:rsidRDefault="00B143A8" w:rsidP="00B143A8">
      <w:pPr>
        <w:pStyle w:val="Header2"/>
      </w:pPr>
      <w:r>
        <w:t>involving the investigators</w:t>
      </w:r>
    </w:p>
    <w:p w14:paraId="2EB7473F" w14:textId="43FFF50F" w:rsidR="00B143A8" w:rsidRDefault="00B143A8" w:rsidP="00B143A8">
      <w:pPr>
        <w:pStyle w:val="BodyNoIndent"/>
      </w:pPr>
      <w:r>
        <w:t>This scenario is meant for three to four investigators, though more or fewer could be handled (increase/decrease the number of Children of the Sphinx released at any given moment), either detectives or journalists.  The investigators would, ideally, have never met Dr. Clarke before but may know him from his reputation.</w:t>
      </w:r>
    </w:p>
    <w:p w14:paraId="4D691A83" w14:textId="38766C3C" w:rsidR="00B143A8" w:rsidRDefault="00B143A8" w:rsidP="00B143A8">
      <w:pPr>
        <w:pStyle w:val="BodyIndent"/>
      </w:pPr>
    </w:p>
    <w:p w14:paraId="3222F9F0" w14:textId="4879AA4B" w:rsidR="00B143A8" w:rsidRDefault="00B143A8" w:rsidP="00B143A8">
      <w:pPr>
        <w:pStyle w:val="BodyIndent"/>
      </w:pPr>
    </w:p>
    <w:p w14:paraId="7E86EA9D" w14:textId="5811FE38" w:rsidR="00B143A8" w:rsidRDefault="00B143A8" w:rsidP="00B143A8">
      <w:pPr>
        <w:pStyle w:val="BodyIndent"/>
      </w:pPr>
    </w:p>
    <w:p w14:paraId="45529378" w14:textId="5C3ED076" w:rsidR="00B143A8" w:rsidRDefault="00B143A8" w:rsidP="00B143A8">
      <w:pPr>
        <w:pStyle w:val="BodyIndent"/>
      </w:pPr>
    </w:p>
    <w:p w14:paraId="70D01AA7" w14:textId="4A68A69D" w:rsidR="00B143A8" w:rsidRDefault="00B143A8" w:rsidP="00B143A8">
      <w:pPr>
        <w:pStyle w:val="BodyIndent"/>
      </w:pPr>
    </w:p>
    <w:p w14:paraId="2BCCB3D2" w14:textId="20E39A35" w:rsidR="00B143A8" w:rsidRDefault="00B143A8" w:rsidP="00B143A8">
      <w:pPr>
        <w:pStyle w:val="BodyIndent"/>
      </w:pPr>
    </w:p>
    <w:p w14:paraId="569FA650" w14:textId="600E3E03" w:rsidR="00B143A8" w:rsidRDefault="00B143A8" w:rsidP="00B143A8">
      <w:pPr>
        <w:pStyle w:val="BodyIndent"/>
      </w:pPr>
    </w:p>
    <w:p w14:paraId="1D6DD986" w14:textId="3BE35A14" w:rsidR="00B143A8" w:rsidRDefault="00B143A8" w:rsidP="00B143A8">
      <w:pPr>
        <w:pStyle w:val="BodyIndent"/>
      </w:pPr>
    </w:p>
    <w:p w14:paraId="1C0380FE" w14:textId="188D9D6D" w:rsidR="00B143A8" w:rsidRDefault="00B143A8" w:rsidP="00B143A8">
      <w:pPr>
        <w:pStyle w:val="BodyIndent"/>
      </w:pPr>
    </w:p>
    <w:p w14:paraId="0BDD1154" w14:textId="7F15F5F3" w:rsidR="00B143A8" w:rsidRDefault="00B143A8" w:rsidP="00B143A8">
      <w:pPr>
        <w:pStyle w:val="BodyIndent"/>
      </w:pPr>
    </w:p>
    <w:p w14:paraId="088958AD" w14:textId="36BF9F43" w:rsidR="00B143A8" w:rsidRDefault="00B143A8" w:rsidP="00B143A8">
      <w:pPr>
        <w:pStyle w:val="BodyIndent"/>
      </w:pPr>
    </w:p>
    <w:p w14:paraId="704DAD9F" w14:textId="3C176A1B" w:rsidR="00B143A8" w:rsidRDefault="00B143A8" w:rsidP="00B143A8">
      <w:pPr>
        <w:pStyle w:val="BodyIndent"/>
      </w:pPr>
    </w:p>
    <w:p w14:paraId="694E6FF6" w14:textId="45340AC3" w:rsidR="00B143A8" w:rsidRDefault="00B143A8" w:rsidP="00B342D0">
      <w:pPr>
        <w:pStyle w:val="Header2"/>
      </w:pPr>
      <w:r>
        <w:t>part one</w:t>
      </w:r>
    </w:p>
    <w:p w14:paraId="0FFD4BBB" w14:textId="6C6777BE" w:rsidR="00B143A8" w:rsidRDefault="00B143A8" w:rsidP="00B143A8">
      <w:pPr>
        <w:pStyle w:val="BodyNoIndent"/>
      </w:pPr>
      <w:r w:rsidRPr="00B143A8">
        <w:t>The investigators will be contacted by a law firm that hopes to hire their services.  The law firm is looking for their client, to discuss business matters, and haven’t been able to reach him.  They provide the following information:</w:t>
      </w:r>
    </w:p>
    <w:p w14:paraId="586993DB" w14:textId="77777777" w:rsidR="00B143A8" w:rsidRPr="00B143A8" w:rsidRDefault="00B143A8" w:rsidP="00B143A8">
      <w:pPr>
        <w:pStyle w:val="BodyIndent"/>
      </w:pPr>
    </w:p>
    <w:p w14:paraId="034F0467" w14:textId="77777777" w:rsidR="00B143A8" w:rsidRPr="00B143A8" w:rsidRDefault="00B143A8" w:rsidP="00B143A8">
      <w:pPr>
        <w:pStyle w:val="Bullets"/>
        <w:numPr>
          <w:ilvl w:val="0"/>
          <w:numId w:val="18"/>
        </w:numPr>
      </w:pPr>
      <w:r w:rsidRPr="00B143A8">
        <w:t>Dr. William Clarke was an archaeologist for Miskatonic University until a year ago.</w:t>
      </w:r>
    </w:p>
    <w:p w14:paraId="09689121" w14:textId="2D52476D" w:rsidR="00B143A8" w:rsidRPr="00B143A8" w:rsidRDefault="00B143A8" w:rsidP="00B143A8">
      <w:pPr>
        <w:pStyle w:val="Bullets"/>
        <w:numPr>
          <w:ilvl w:val="0"/>
          <w:numId w:val="18"/>
        </w:numPr>
      </w:pPr>
      <w:r w:rsidRPr="00B143A8">
        <w:t>Dr. William Clarke owns two homes, one in Arkham (73 Hill Street) and a hunting lodge in Vermont</w:t>
      </w:r>
      <w:r>
        <w:t xml:space="preserve"> (address unknown)</w:t>
      </w:r>
      <w:r w:rsidRPr="00B143A8">
        <w:t>.  </w:t>
      </w:r>
    </w:p>
    <w:p w14:paraId="0B944AD4" w14:textId="26125AA4" w:rsidR="00B143A8" w:rsidRDefault="00B143A8" w:rsidP="00B143A8">
      <w:pPr>
        <w:pStyle w:val="Bullets"/>
        <w:numPr>
          <w:ilvl w:val="0"/>
          <w:numId w:val="18"/>
        </w:numPr>
      </w:pPr>
      <w:r w:rsidRPr="00B143A8">
        <w:t>Dr. William Clarke’s wife passed 3 years ago, his son (Andrew) moved to London; the law firm has been unable to reach him though they have an address.</w:t>
      </w:r>
    </w:p>
    <w:p w14:paraId="292C00FF" w14:textId="77777777" w:rsidR="00B143A8" w:rsidRPr="00B143A8" w:rsidRDefault="00B143A8" w:rsidP="00B143A8">
      <w:pPr>
        <w:pStyle w:val="Bullets"/>
      </w:pPr>
    </w:p>
    <w:p w14:paraId="53075516" w14:textId="77777777" w:rsidR="00B143A8" w:rsidRPr="00B143A8" w:rsidRDefault="00B143A8" w:rsidP="00B143A8">
      <w:pPr>
        <w:pStyle w:val="BodyIndent"/>
        <w:rPr>
          <w:rFonts w:ascii="Times New Roman" w:hAnsi="Times New Roman"/>
          <w:color w:val="auto"/>
          <w:sz w:val="24"/>
          <w:szCs w:val="24"/>
        </w:rPr>
      </w:pPr>
      <w:r w:rsidRPr="00B143A8">
        <w:t>They will not, unless convinced (</w:t>
      </w:r>
      <w:r w:rsidRPr="00B143A8">
        <w:rPr>
          <w:b/>
          <w:bCs/>
        </w:rPr>
        <w:t>Persuade</w:t>
      </w:r>
      <w:r w:rsidRPr="00B143A8">
        <w:t>), pay any upfront fees to the investigators.  The law firm actually intends to refuse payment eventually, but will never divulge this information.</w:t>
      </w:r>
    </w:p>
    <w:p w14:paraId="5B5812C6" w14:textId="7DDC1785" w:rsidR="00B143A8" w:rsidRPr="00B143A8" w:rsidRDefault="00B143A8" w:rsidP="00B143A8">
      <w:pPr>
        <w:pStyle w:val="BodyIndent"/>
        <w:rPr>
          <w:rFonts w:ascii="Times New Roman" w:hAnsi="Times New Roman"/>
          <w:color w:val="auto"/>
          <w:sz w:val="24"/>
          <w:szCs w:val="24"/>
        </w:rPr>
      </w:pPr>
      <w:r w:rsidRPr="00B143A8">
        <w:t>If the investigators try to contact Andrew, they will not be able to reach him.  If they intend to travel to England, they can find Andrew at the address provided by the law firm.  (about 7 days travel</w:t>
      </w:r>
      <w:r>
        <w:t xml:space="preserve"> each way</w:t>
      </w:r>
      <w:r w:rsidRPr="00B143A8">
        <w:t>)</w:t>
      </w:r>
    </w:p>
    <w:p w14:paraId="5CD50A73" w14:textId="77777777" w:rsidR="00B143A8" w:rsidRPr="00B143A8" w:rsidRDefault="00B143A8" w:rsidP="00B143A8">
      <w:pPr>
        <w:pStyle w:val="BodyIndent"/>
        <w:rPr>
          <w:rFonts w:ascii="Times New Roman" w:hAnsi="Times New Roman"/>
          <w:color w:val="auto"/>
          <w:sz w:val="24"/>
          <w:szCs w:val="24"/>
        </w:rPr>
      </w:pPr>
      <w:r w:rsidRPr="00B143A8">
        <w:t>Andrew will state that he hasn’t seen or spoken to his father in over a year, prior to his trip to Egypt.  If pressed on the Egypt trip, Andrew says that he was never interested enough to care.</w:t>
      </w:r>
    </w:p>
    <w:p w14:paraId="788DC1B7" w14:textId="5ED0B2D7" w:rsidR="00B143A8" w:rsidRDefault="00B143A8" w:rsidP="00B143A8">
      <w:pPr>
        <w:pStyle w:val="BodyNoIndent"/>
      </w:pPr>
    </w:p>
    <w:p w14:paraId="0769C145" w14:textId="68C53F89" w:rsidR="00B143A8" w:rsidRDefault="00B143A8" w:rsidP="00B143A8">
      <w:pPr>
        <w:pStyle w:val="Header3"/>
      </w:pPr>
      <w:r>
        <w:t>73 Hill Street, Arkham</w:t>
      </w:r>
    </w:p>
    <w:p w14:paraId="2707ECB3" w14:textId="014DC6C0" w:rsidR="00AE1DBB" w:rsidRDefault="00D9733A" w:rsidP="00B143A8">
      <w:pPr>
        <w:pStyle w:val="BodyNoIndent"/>
      </w:pPr>
      <w:r>
        <w:rPr>
          <w:noProof/>
        </w:rPr>
        <mc:AlternateContent>
          <mc:Choice Requires="wps">
            <w:drawing>
              <wp:anchor distT="0" distB="0" distL="114300" distR="114300" simplePos="0" relativeHeight="251660288" behindDoc="1" locked="0" layoutInCell="1" allowOverlap="1" wp14:anchorId="078C98AA" wp14:editId="05382F6C">
                <wp:simplePos x="0" y="0"/>
                <wp:positionH relativeFrom="column">
                  <wp:posOffset>0</wp:posOffset>
                </wp:positionH>
                <wp:positionV relativeFrom="paragraph">
                  <wp:posOffset>148590</wp:posOffset>
                </wp:positionV>
                <wp:extent cx="3219450" cy="800100"/>
                <wp:effectExtent l="57150" t="19050" r="57150" b="76200"/>
                <wp:wrapNone/>
                <wp:docPr id="17" name="Rectangle 17"/>
                <wp:cNvGraphicFramePr/>
                <a:graphic xmlns:a="http://schemas.openxmlformats.org/drawingml/2006/main">
                  <a:graphicData uri="http://schemas.microsoft.com/office/word/2010/wordprocessingShape">
                    <wps:wsp>
                      <wps:cNvSpPr/>
                      <wps:spPr>
                        <a:xfrm>
                          <a:off x="0" y="0"/>
                          <a:ext cx="3219450" cy="800100"/>
                        </a:xfrm>
                        <a:prstGeom prst="rect">
                          <a:avLst/>
                        </a:prstGeom>
                        <a:solidFill>
                          <a:schemeClr val="bg2"/>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67CF44" id="Rectangle 17" o:spid="_x0000_s1026" style="position:absolute;margin-left:0;margin-top:11.7pt;width:253.5pt;height:63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" fillcolor="#eeece1 [3214]" stroked="f">
                <v:shadow on="t" color="black" opacity="22937f" origin=",.5" offset="0,.63889mm"/>
              </v:rect>
            </w:pict>
          </mc:Fallback>
        </mc:AlternateContent>
      </w:r>
    </w:p>
    <w:p w14:paraId="63047C02" w14:textId="3498E8AE" w:rsidR="00AE1DBB" w:rsidRPr="00AE1DBB" w:rsidRDefault="00AE1DBB" w:rsidP="00AE1DBB">
      <w:pPr>
        <w:pStyle w:val="ExampleBoxText"/>
      </w:pPr>
      <w:r>
        <w:t>73 Hill Street is a narrow house, part of a row of similar houses, which stands two stories tall.  The second floor doesn’t completely cover the first floor, creating a long roof.  The grass is overgrown and the vegetation thick.</w:t>
      </w:r>
      <w:r w:rsidR="00D9733A">
        <w:t xml:space="preserve"> Nobody appears to be home.</w:t>
      </w:r>
    </w:p>
    <w:p w14:paraId="47712806" w14:textId="77777777" w:rsidR="00AE1DBB" w:rsidRDefault="00AE1DBB" w:rsidP="00B143A8">
      <w:pPr>
        <w:pStyle w:val="BodyNoIndent"/>
      </w:pPr>
    </w:p>
    <w:p w14:paraId="5E0340E5" w14:textId="7ADE9117" w:rsidR="00B143A8" w:rsidRPr="00B143A8" w:rsidRDefault="00B143A8" w:rsidP="00B143A8">
      <w:pPr>
        <w:pStyle w:val="BodyNoIndent"/>
        <w:rPr>
          <w:rFonts w:ascii="Times New Roman" w:hAnsi="Times New Roman"/>
          <w:color w:val="auto"/>
          <w:sz w:val="24"/>
          <w:szCs w:val="24"/>
        </w:rPr>
      </w:pPr>
      <w:r w:rsidRPr="00B143A8">
        <w:t>If the investigators break-in to Dr. Clarke’s home in Arkham (</w:t>
      </w:r>
      <w:r w:rsidRPr="00B143A8">
        <w:rPr>
          <w:b/>
          <w:bCs/>
        </w:rPr>
        <w:t>LUCK</w:t>
      </w:r>
      <w:r w:rsidRPr="00B143A8">
        <w:t xml:space="preserve"> to avoid being noticed by neighbors if done at night, Hard </w:t>
      </w:r>
      <w:r w:rsidRPr="00B143A8">
        <w:rPr>
          <w:b/>
          <w:bCs/>
        </w:rPr>
        <w:t>LUCK</w:t>
      </w:r>
      <w:r w:rsidRPr="00B143A8">
        <w:t xml:space="preserve"> or combined </w:t>
      </w:r>
      <w:r w:rsidRPr="00B143A8">
        <w:rPr>
          <w:b/>
          <w:bCs/>
        </w:rPr>
        <w:t>LUCK</w:t>
      </w:r>
      <w:r w:rsidRPr="00B143A8">
        <w:t xml:space="preserve"> and </w:t>
      </w:r>
      <w:r w:rsidRPr="00B143A8">
        <w:rPr>
          <w:b/>
          <w:bCs/>
        </w:rPr>
        <w:t>STEALTH</w:t>
      </w:r>
      <w:r w:rsidRPr="00B143A8">
        <w:t xml:space="preserve"> rolls to avoid detection during the day) they can search, with little chance of potential harassment.  If they failed any roll, there is a 20% chance that they were noticed by neighbors; if they fumble or fail a pushed roll, the police have been called: searching requires Hard </w:t>
      </w:r>
      <w:r w:rsidRPr="00B143A8">
        <w:rPr>
          <w:b/>
          <w:bCs/>
        </w:rPr>
        <w:t>Spot Hidden</w:t>
      </w:r>
      <w:r w:rsidRPr="00B143A8">
        <w:t xml:space="preserve"> rolls (unless otherwise noted) and the investigators have less than five minutes to search before the police arrive.</w:t>
      </w:r>
    </w:p>
    <w:p w14:paraId="3DDD705A" w14:textId="77777777" w:rsidR="00B143A8" w:rsidRPr="00B143A8" w:rsidRDefault="00B143A8" w:rsidP="00B143A8">
      <w:pPr>
        <w:pStyle w:val="BodyIndent"/>
        <w:rPr>
          <w:rFonts w:ascii="Times New Roman" w:hAnsi="Times New Roman"/>
          <w:color w:val="auto"/>
          <w:sz w:val="24"/>
          <w:szCs w:val="24"/>
        </w:rPr>
      </w:pPr>
      <w:r w:rsidRPr="00B143A8">
        <w:t>The investigators will find the following bits of information (and their suggested locations, the Keeper may move as appropriate), remember that rolls are only required if the investigators are rushing:</w:t>
      </w:r>
    </w:p>
    <w:p w14:paraId="732BFA65" w14:textId="77777777" w:rsidR="00B143A8" w:rsidRPr="00B143A8" w:rsidRDefault="00B143A8" w:rsidP="00B143A8">
      <w:pPr>
        <w:pStyle w:val="Bullets"/>
        <w:numPr>
          <w:ilvl w:val="0"/>
          <w:numId w:val="21"/>
        </w:numPr>
      </w:pPr>
      <w:r w:rsidRPr="00B143A8">
        <w:t>The location of Dr. Clarke’s cabin in Vermont (on a bill in the Kitchen)</w:t>
      </w:r>
    </w:p>
    <w:p w14:paraId="7931DC64" w14:textId="77777777" w:rsidR="00B143A8" w:rsidRPr="00B143A8" w:rsidRDefault="00B143A8" w:rsidP="00B143A8">
      <w:pPr>
        <w:pStyle w:val="Bullets"/>
        <w:numPr>
          <w:ilvl w:val="0"/>
          <w:numId w:val="21"/>
        </w:numPr>
      </w:pPr>
      <w:r w:rsidRPr="00B143A8">
        <w:lastRenderedPageBreak/>
        <w:t>The address of Andrew in London (don’t require a roll for this if the investigators have visited London) (near the recliner in the Living Room).</w:t>
      </w:r>
    </w:p>
    <w:p w14:paraId="08E0D128" w14:textId="02DB4D91" w:rsidR="00B143A8" w:rsidRPr="00B143A8" w:rsidRDefault="00B143A8" w:rsidP="00B143A8">
      <w:pPr>
        <w:pStyle w:val="Bullets"/>
        <w:numPr>
          <w:ilvl w:val="0"/>
          <w:numId w:val="21"/>
        </w:numPr>
      </w:pPr>
      <w:r w:rsidRPr="00B143A8">
        <w:t xml:space="preserve">Several books on Egyptian </w:t>
      </w:r>
      <w:r w:rsidR="00927793" w:rsidRPr="00B143A8">
        <w:t>Hieroglyphics</w:t>
      </w:r>
      <w:r w:rsidRPr="00B143A8">
        <w:t>. (In the study)</w:t>
      </w:r>
    </w:p>
    <w:p w14:paraId="33C4A381" w14:textId="77777777" w:rsidR="00B143A8" w:rsidRPr="00B143A8" w:rsidRDefault="00B143A8" w:rsidP="00B143A8">
      <w:pPr>
        <w:pStyle w:val="Bullets"/>
        <w:numPr>
          <w:ilvl w:val="0"/>
          <w:numId w:val="21"/>
        </w:numPr>
      </w:pPr>
      <w:r w:rsidRPr="00B143A8">
        <w:t>Several ‘travel’ books in English. (Various locations as appropriate)</w:t>
      </w:r>
    </w:p>
    <w:p w14:paraId="19C159A4" w14:textId="77777777" w:rsidR="00B143A8" w:rsidRPr="00B143A8" w:rsidRDefault="00B143A8" w:rsidP="00B143A8">
      <w:pPr>
        <w:pStyle w:val="Bullets"/>
        <w:numPr>
          <w:ilvl w:val="0"/>
          <w:numId w:val="21"/>
        </w:numPr>
      </w:pPr>
      <w:r w:rsidRPr="00B143A8">
        <w:t>Several general interest books about Egypt in Arabic. (In the study)</w:t>
      </w:r>
    </w:p>
    <w:p w14:paraId="2998B0E3" w14:textId="77777777" w:rsidR="00B143A8" w:rsidRPr="00B143A8" w:rsidRDefault="00B143A8" w:rsidP="00B143A8">
      <w:pPr>
        <w:pStyle w:val="Bullets"/>
        <w:numPr>
          <w:ilvl w:val="0"/>
          <w:numId w:val="21"/>
        </w:numPr>
      </w:pPr>
      <w:r w:rsidRPr="00B143A8">
        <w:t>Several non-mythos related occult books (In the study).</w:t>
      </w:r>
    </w:p>
    <w:p w14:paraId="61C6B2CE" w14:textId="77777777" w:rsidR="00B143A8" w:rsidRPr="00B143A8" w:rsidRDefault="00B143A8" w:rsidP="00B143A8">
      <w:pPr>
        <w:pStyle w:val="Bullets"/>
        <w:numPr>
          <w:ilvl w:val="0"/>
          <w:numId w:val="21"/>
        </w:numPr>
      </w:pPr>
      <w:r w:rsidRPr="00B143A8">
        <w:t>A locked safe in the master bedroom (In the Master Bedroom).</w:t>
      </w:r>
    </w:p>
    <w:p w14:paraId="1EC66779" w14:textId="77777777" w:rsidR="00B143A8" w:rsidRPr="00B143A8" w:rsidRDefault="00B143A8" w:rsidP="00B143A8">
      <w:pPr>
        <w:pStyle w:val="BodyIndent"/>
        <w:rPr>
          <w:rFonts w:ascii="Times New Roman" w:hAnsi="Times New Roman"/>
          <w:color w:val="auto"/>
          <w:sz w:val="24"/>
          <w:szCs w:val="24"/>
        </w:rPr>
      </w:pPr>
      <w:r w:rsidRPr="00B143A8">
        <w:t>If the players are in a rush, they will not be able to find the following information; successful rolls are always required when not rushing:</w:t>
      </w:r>
    </w:p>
    <w:p w14:paraId="3C7C503E" w14:textId="77777777" w:rsidR="00B143A8" w:rsidRPr="00B143A8" w:rsidRDefault="00B143A8" w:rsidP="00B143A8">
      <w:pPr>
        <w:pStyle w:val="Bullets"/>
        <w:numPr>
          <w:ilvl w:val="0"/>
          <w:numId w:val="22"/>
        </w:numPr>
      </w:pPr>
      <w:r w:rsidRPr="00B143A8">
        <w:t>The combination for the safe in Dr. Clarke’s home (assuming they found the safe)</w:t>
      </w:r>
    </w:p>
    <w:p w14:paraId="081F38B6" w14:textId="77777777" w:rsidR="00B143A8" w:rsidRPr="00B143A8" w:rsidRDefault="00B143A8" w:rsidP="00B143A8">
      <w:pPr>
        <w:pStyle w:val="Bullets"/>
        <w:numPr>
          <w:ilvl w:val="0"/>
          <w:numId w:val="22"/>
        </w:numPr>
      </w:pPr>
      <w:r w:rsidRPr="00B143A8">
        <w:t xml:space="preserve">Dr. Clarke’s notes concerning the Elder Sign (including </w:t>
      </w:r>
      <w:r w:rsidRPr="00B143A8">
        <w:rPr>
          <w:b/>
        </w:rPr>
        <w:t>Handout 1</w:t>
      </w:r>
      <w:r w:rsidRPr="00B143A8">
        <w:t>)</w:t>
      </w:r>
    </w:p>
    <w:p w14:paraId="30CF5DF5" w14:textId="40534FC1" w:rsidR="00B143A8" w:rsidRPr="00B143A8" w:rsidRDefault="00B143A8" w:rsidP="00B143A8">
      <w:pPr>
        <w:pStyle w:val="Bullets"/>
        <w:numPr>
          <w:ilvl w:val="0"/>
          <w:numId w:val="22"/>
        </w:numPr>
      </w:pPr>
      <w:r w:rsidRPr="00B143A8">
        <w:t>Dr. Clarke’s Gun (Colt New Service)</w:t>
      </w:r>
    </w:p>
    <w:p w14:paraId="1E54508E" w14:textId="77777777" w:rsidR="00B143A8" w:rsidRPr="00B143A8" w:rsidRDefault="00B143A8" w:rsidP="00B143A8">
      <w:pPr>
        <w:pStyle w:val="Bullets"/>
        <w:numPr>
          <w:ilvl w:val="0"/>
          <w:numId w:val="22"/>
        </w:numPr>
      </w:pPr>
      <w:r w:rsidRPr="00B143A8">
        <w:t>Ammunition for Dr. Clarke’s Gun</w:t>
      </w:r>
    </w:p>
    <w:p w14:paraId="23A3152E" w14:textId="77777777" w:rsidR="00B143A8" w:rsidRPr="00B143A8" w:rsidRDefault="00B143A8" w:rsidP="00B143A8">
      <w:pPr>
        <w:pStyle w:val="BodyIndent"/>
        <w:rPr>
          <w:rFonts w:ascii="Times New Roman" w:hAnsi="Times New Roman"/>
          <w:color w:val="auto"/>
          <w:sz w:val="24"/>
          <w:szCs w:val="24"/>
        </w:rPr>
      </w:pPr>
      <w:r w:rsidRPr="00B143A8">
        <w:t>Similar checks are required when leaving as when breaking-in.  However, the investigators should be able to escape without issue even if seen; still, accurate descriptions of the investigators will be given to the police, investigators will be arrested on sight.</w:t>
      </w:r>
    </w:p>
    <w:p w14:paraId="72234E7F" w14:textId="18347AD1" w:rsidR="00B143A8" w:rsidRDefault="00B143A8" w:rsidP="00B143A8">
      <w:pPr>
        <w:pStyle w:val="BodyNoIndent"/>
      </w:pPr>
    </w:p>
    <w:p w14:paraId="305854A1" w14:textId="540DAC47" w:rsidR="00B143A8" w:rsidRDefault="00B143A8" w:rsidP="00B143A8">
      <w:pPr>
        <w:pStyle w:val="Header3"/>
      </w:pPr>
      <w:r>
        <w:t>Miskatonic University</w:t>
      </w:r>
    </w:p>
    <w:p w14:paraId="520710DB" w14:textId="77777777" w:rsidR="00B143A8" w:rsidRPr="00B143A8" w:rsidRDefault="00B143A8" w:rsidP="00B143A8">
      <w:pPr>
        <w:pStyle w:val="BodyNoIndent"/>
        <w:rPr>
          <w:rFonts w:ascii="Times New Roman" w:hAnsi="Times New Roman"/>
          <w:color w:val="auto"/>
          <w:sz w:val="24"/>
          <w:szCs w:val="24"/>
        </w:rPr>
      </w:pPr>
      <w:r w:rsidRPr="00B143A8">
        <w:t>The investigators will likely want to get information from Dr. Clarke’s coworkers at Miskatonic University.  While there are seven professors on the list of Anthropology professors along with Dr. Clarke, though only one knew Clarke well enough to be able to provide information that the investigators have likely already found (George Johnson).  All other professors encountered will say that they didn’t know Clarke well but will point the investigators towards Johnson (no roll required).</w:t>
      </w:r>
    </w:p>
    <w:p w14:paraId="741E9578" w14:textId="4657BD90" w:rsidR="00B143A8" w:rsidRDefault="00B143A8" w:rsidP="00B143A8">
      <w:pPr>
        <w:pStyle w:val="BodyIndent"/>
      </w:pPr>
      <w:r w:rsidRPr="00B143A8">
        <w:t>When the investigators meet George, read or paraphrase the following:</w:t>
      </w:r>
    </w:p>
    <w:p w14:paraId="2F101069" w14:textId="34179154" w:rsidR="00B143A8" w:rsidRPr="00B143A8" w:rsidRDefault="006016FB" w:rsidP="00B143A8">
      <w:pPr>
        <w:pStyle w:val="BodyIndent"/>
        <w:rPr>
          <w:rFonts w:ascii="Times New Roman" w:hAnsi="Times New Roman"/>
          <w:color w:val="auto"/>
          <w:sz w:val="24"/>
          <w:szCs w:val="24"/>
        </w:rPr>
      </w:pPr>
      <w:r>
        <w:rPr>
          <w:rFonts w:ascii="Times New Roman" w:hAnsi="Times New Roman"/>
          <w:noProof/>
          <w:color w:val="auto"/>
          <w:sz w:val="24"/>
          <w:szCs w:val="24"/>
        </w:rPr>
        <mc:AlternateContent>
          <mc:Choice Requires="wps">
            <w:drawing>
              <wp:anchor distT="0" distB="0" distL="114300" distR="114300" simplePos="0" relativeHeight="251662336" behindDoc="1" locked="0" layoutInCell="1" allowOverlap="1" wp14:anchorId="072F12DE" wp14:editId="0727922A">
                <wp:simplePos x="0" y="0"/>
                <wp:positionH relativeFrom="column">
                  <wp:posOffset>-9525</wp:posOffset>
                </wp:positionH>
                <wp:positionV relativeFrom="paragraph">
                  <wp:posOffset>212090</wp:posOffset>
                </wp:positionV>
                <wp:extent cx="3238500" cy="647700"/>
                <wp:effectExtent l="57150" t="19050" r="57150" b="76200"/>
                <wp:wrapNone/>
                <wp:docPr id="8" name="Rectangle 8"/>
                <wp:cNvGraphicFramePr/>
                <a:graphic xmlns:a="http://schemas.openxmlformats.org/drawingml/2006/main">
                  <a:graphicData uri="http://schemas.microsoft.com/office/word/2010/wordprocessingShape">
                    <wps:wsp>
                      <wps:cNvSpPr/>
                      <wps:spPr>
                        <a:xfrm>
                          <a:off x="0" y="0"/>
                          <a:ext cx="3238500" cy="647700"/>
                        </a:xfrm>
                        <a:prstGeom prst="rect">
                          <a:avLst/>
                        </a:prstGeom>
                        <a:solidFill>
                          <a:schemeClr val="bg2"/>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F7A3F2" id="Rectangle 8" o:spid="_x0000_s1026" style="position:absolute;margin-left:-.75pt;margin-top:16.7pt;width:255pt;height:51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" fillcolor="#eeece1 [3214]" stroked="f">
                <v:shadow on="t" color="black" opacity="22937f" origin=",.5" offset="0,.63889mm"/>
              </v:rect>
            </w:pict>
          </mc:Fallback>
        </mc:AlternateContent>
      </w:r>
    </w:p>
    <w:p w14:paraId="54591CB8" w14:textId="1573A1FD" w:rsidR="00B143A8" w:rsidRDefault="00B143A8" w:rsidP="00B143A8">
      <w:pPr>
        <w:pStyle w:val="ExampleBoxText"/>
      </w:pPr>
      <w:r w:rsidRPr="00B143A8">
        <w:t>George Johnson is an older man with stark white hair, balding head, and full beard.  He has tired, gray eyes and his skin has a leathery appearance. Confined to a wheelchair, he barely takes note of your presence.</w:t>
      </w:r>
    </w:p>
    <w:p w14:paraId="101A15D2" w14:textId="77777777" w:rsidR="00B143A8" w:rsidRPr="00B143A8" w:rsidRDefault="00B143A8" w:rsidP="00B143A8">
      <w:pPr>
        <w:pStyle w:val="BodyIndent"/>
        <w:rPr>
          <w:rFonts w:ascii="Times New Roman" w:hAnsi="Times New Roman"/>
          <w:color w:val="auto"/>
          <w:sz w:val="24"/>
          <w:szCs w:val="24"/>
        </w:rPr>
      </w:pPr>
    </w:p>
    <w:p w14:paraId="79AFB00F" w14:textId="77777777" w:rsidR="00B143A8" w:rsidRPr="00B143A8" w:rsidRDefault="00B143A8" w:rsidP="00B143A8">
      <w:pPr>
        <w:pStyle w:val="BodyIndent"/>
        <w:rPr>
          <w:rFonts w:ascii="Times New Roman" w:hAnsi="Times New Roman"/>
          <w:color w:val="auto"/>
          <w:sz w:val="24"/>
          <w:szCs w:val="24"/>
        </w:rPr>
      </w:pPr>
      <w:r w:rsidRPr="00B143A8">
        <w:t>Johnson will likely be in his office though he can be found around most parts of the Anthropology Department if the Keeper wishes to move him around.  If his office, the investigators (</w:t>
      </w:r>
      <w:r w:rsidRPr="00B143A8">
        <w:rPr>
          <w:b/>
          <w:bCs/>
        </w:rPr>
        <w:t>Spot Hidden</w:t>
      </w:r>
      <w:r w:rsidRPr="00B143A8">
        <w:t>) will notice a sign that reads ‘Dean of Anthropology’ beside Johnson’s door.  </w:t>
      </w:r>
    </w:p>
    <w:p w14:paraId="64021AE5" w14:textId="77777777" w:rsidR="00B143A8" w:rsidRPr="00B143A8" w:rsidRDefault="00B143A8" w:rsidP="00B143A8">
      <w:pPr>
        <w:pStyle w:val="BodyIndent"/>
        <w:rPr>
          <w:rFonts w:ascii="Times New Roman" w:hAnsi="Times New Roman"/>
          <w:color w:val="auto"/>
          <w:sz w:val="24"/>
          <w:szCs w:val="24"/>
        </w:rPr>
      </w:pPr>
      <w:r w:rsidRPr="00B143A8">
        <w:t xml:space="preserve">Johnson will provide the following information if convinced with a </w:t>
      </w:r>
      <w:r w:rsidRPr="00B143A8">
        <w:rPr>
          <w:b/>
          <w:bCs/>
        </w:rPr>
        <w:t>Persuade</w:t>
      </w:r>
      <w:r w:rsidRPr="00B143A8">
        <w:t xml:space="preserve">, while a </w:t>
      </w:r>
      <w:r w:rsidRPr="00B143A8">
        <w:rPr>
          <w:b/>
          <w:bCs/>
        </w:rPr>
        <w:t>Psychology</w:t>
      </w:r>
      <w:r w:rsidRPr="00B143A8">
        <w:t xml:space="preserve"> roll will determine that he doesn’t want to be bothered by the investigators and will cooperate if they will leave:</w:t>
      </w:r>
    </w:p>
    <w:p w14:paraId="3FCEAF50" w14:textId="77777777" w:rsidR="00B143A8" w:rsidRPr="00B143A8" w:rsidRDefault="00B143A8" w:rsidP="00B342D0">
      <w:pPr>
        <w:pStyle w:val="Bullets"/>
        <w:numPr>
          <w:ilvl w:val="0"/>
          <w:numId w:val="24"/>
        </w:numPr>
      </w:pPr>
      <w:r w:rsidRPr="00B143A8">
        <w:t>Clarke took a leave-of-absense during the fall semester (it is currently the Spring semester) to partake in an archaeological dig in Egypt.</w:t>
      </w:r>
    </w:p>
    <w:p w14:paraId="77286E05" w14:textId="77777777" w:rsidR="00B143A8" w:rsidRPr="00B143A8" w:rsidRDefault="00B143A8" w:rsidP="00B342D0">
      <w:pPr>
        <w:pStyle w:val="Bullets"/>
        <w:numPr>
          <w:ilvl w:val="0"/>
          <w:numId w:val="24"/>
        </w:numPr>
      </w:pPr>
      <w:r w:rsidRPr="00B143A8">
        <w:t>Clarke returned from Egypt two months prior.</w:t>
      </w:r>
    </w:p>
    <w:p w14:paraId="6511AD7A" w14:textId="77777777" w:rsidR="00B143A8" w:rsidRPr="00B143A8" w:rsidRDefault="00B143A8" w:rsidP="00B342D0">
      <w:pPr>
        <w:pStyle w:val="Bullets"/>
        <w:numPr>
          <w:ilvl w:val="0"/>
          <w:numId w:val="24"/>
        </w:numPr>
      </w:pPr>
      <w:r w:rsidRPr="00B143A8">
        <w:t>Clarke has not returned to Miskatonic University or Arkham (as far as Johnson knows).</w:t>
      </w:r>
    </w:p>
    <w:p w14:paraId="7238FE4E" w14:textId="77777777" w:rsidR="00B143A8" w:rsidRPr="00B143A8" w:rsidRDefault="00B143A8" w:rsidP="00B342D0">
      <w:pPr>
        <w:pStyle w:val="Bullets"/>
        <w:numPr>
          <w:ilvl w:val="0"/>
          <w:numId w:val="24"/>
        </w:numPr>
      </w:pPr>
      <w:r w:rsidRPr="00B143A8">
        <w:t>Clarke’s family owns a cabin in northern Vermont, near the Canadian border; Johnson doesn’t know its specific location.</w:t>
      </w:r>
    </w:p>
    <w:p w14:paraId="0F80E023" w14:textId="1B4FEBEC" w:rsidR="00B143A8" w:rsidRPr="00B143A8" w:rsidRDefault="00B143A8" w:rsidP="00B143A8">
      <w:pPr>
        <w:pStyle w:val="BodyIndent"/>
        <w:rPr>
          <w:rFonts w:ascii="Arial" w:hAnsi="Arial" w:cs="Arial"/>
        </w:rPr>
      </w:pPr>
      <w:r w:rsidRPr="00B143A8">
        <w:rPr>
          <w:rFonts w:cs="Arial"/>
        </w:rPr>
        <w:t>Johnson is adamant that he has a class to teach and wants the investigators to leave (if the investigators have any schedule for the Anth</w:t>
      </w:r>
      <w:r w:rsidR="00B342D0">
        <w:rPr>
          <w:rFonts w:cs="Arial"/>
        </w:rPr>
        <w:t>r</w:t>
      </w:r>
      <w:r w:rsidRPr="00B143A8">
        <w:rPr>
          <w:rFonts w:cs="Arial"/>
        </w:rPr>
        <w:t xml:space="preserve">opology department, they’ll know this is a lie; if not, </w:t>
      </w:r>
      <w:r w:rsidR="00B342D0" w:rsidRPr="00B143A8">
        <w:rPr>
          <w:rFonts w:cs="Arial"/>
          <w:b/>
          <w:bCs/>
        </w:rPr>
        <w:t>Psychology</w:t>
      </w:r>
      <w:r w:rsidRPr="00B143A8">
        <w:rPr>
          <w:rFonts w:cs="Arial"/>
        </w:rPr>
        <w:t xml:space="preserve"> knows this to be a lie.)</w:t>
      </w:r>
    </w:p>
    <w:p w14:paraId="5E236479" w14:textId="77777777" w:rsidR="00B143A8" w:rsidRPr="00B143A8" w:rsidRDefault="00B143A8" w:rsidP="00B143A8">
      <w:pPr>
        <w:pStyle w:val="BodyIndent"/>
        <w:rPr>
          <w:rFonts w:ascii="Times New Roman" w:hAnsi="Times New Roman"/>
          <w:color w:val="auto"/>
          <w:sz w:val="24"/>
          <w:szCs w:val="24"/>
        </w:rPr>
      </w:pPr>
      <w:r w:rsidRPr="00B143A8">
        <w:t>Johnson doesn’t know where the Egyptian dig took place nor what, if anything, was uncovered.</w:t>
      </w:r>
    </w:p>
    <w:p w14:paraId="2B970938" w14:textId="4D545D8D" w:rsidR="00B143A8" w:rsidRDefault="00B143A8" w:rsidP="00B143A8">
      <w:pPr>
        <w:pStyle w:val="BodyNoIndent"/>
      </w:pPr>
    </w:p>
    <w:p w14:paraId="3895D645" w14:textId="70AB7E89" w:rsidR="00B342D0" w:rsidRDefault="00B342D0" w:rsidP="00B342D0">
      <w:pPr>
        <w:pStyle w:val="Header3"/>
      </w:pPr>
      <w:r>
        <w:t>Arkham Police</w:t>
      </w:r>
    </w:p>
    <w:p w14:paraId="03C49D48" w14:textId="77777777" w:rsidR="00B342D0" w:rsidRDefault="00B342D0" w:rsidP="00B342D0">
      <w:pPr>
        <w:pStyle w:val="BodyNoIndent"/>
      </w:pPr>
      <w:r w:rsidRPr="00B342D0">
        <w:t xml:space="preserve">Should the investigators not earn the wrath of the Arkham police, they can inquire for additional information.  Unfortunately, the police aren’t able to help beyond what information the investigators already know (they will not know anything about Egypt and will not discuss information concerning a break-in should that have occurred).  </w:t>
      </w:r>
    </w:p>
    <w:p w14:paraId="15F41FD6" w14:textId="183A338A" w:rsidR="00B342D0" w:rsidRDefault="00B342D0" w:rsidP="00AE1DBB">
      <w:pPr>
        <w:pStyle w:val="BodyIndent"/>
      </w:pPr>
      <w:r w:rsidRPr="00B342D0">
        <w:t>If any investigators were arrested, or are arrested at the police station, breaking out of lock-up should be treated as a chase sequence rolling as needed to avoid police detection (rolls will be at a disadvantage if done multiple times).</w:t>
      </w:r>
      <w:r>
        <w:t xml:space="preserve">  Details of an escape are left up to the Keeper.</w:t>
      </w:r>
    </w:p>
    <w:p w14:paraId="0BD7EB03" w14:textId="1E5698C2" w:rsidR="00AE1DBB" w:rsidRDefault="00AE1DBB" w:rsidP="00AE1DBB">
      <w:pPr>
        <w:pStyle w:val="BodyIndent"/>
      </w:pPr>
    </w:p>
    <w:p w14:paraId="7B2F02E6" w14:textId="5395BDC3" w:rsidR="00AE1DBB" w:rsidRDefault="00AE1DBB" w:rsidP="00AE1DBB">
      <w:pPr>
        <w:pStyle w:val="BodyIndent"/>
      </w:pPr>
    </w:p>
    <w:p w14:paraId="329DC978" w14:textId="3BB66FE1" w:rsidR="00AE1DBB" w:rsidRDefault="00AE1DBB" w:rsidP="00AE1DBB">
      <w:pPr>
        <w:pStyle w:val="BodyIndent"/>
      </w:pPr>
    </w:p>
    <w:p w14:paraId="60EECCE6" w14:textId="7F5AEE99" w:rsidR="00AE1DBB" w:rsidRDefault="00AE1DBB" w:rsidP="00AE1DBB">
      <w:pPr>
        <w:pStyle w:val="BodyIndent"/>
      </w:pPr>
    </w:p>
    <w:p w14:paraId="5E804D4E" w14:textId="7E3C6C94" w:rsidR="00AE1DBB" w:rsidRDefault="00AE1DBB" w:rsidP="00AE1DBB">
      <w:pPr>
        <w:pStyle w:val="BodyIndent"/>
      </w:pPr>
    </w:p>
    <w:p w14:paraId="6F1E5DFA" w14:textId="1E0C187F" w:rsidR="00AE1DBB" w:rsidRDefault="00AE1DBB" w:rsidP="00AE1DBB">
      <w:pPr>
        <w:pStyle w:val="BodyIndent"/>
      </w:pPr>
    </w:p>
    <w:p w14:paraId="511473B0" w14:textId="42D4D13B" w:rsidR="00AE1DBB" w:rsidRDefault="00AE1DBB" w:rsidP="00AE1DBB">
      <w:pPr>
        <w:pStyle w:val="BodyIndent"/>
      </w:pPr>
    </w:p>
    <w:p w14:paraId="796B99EC" w14:textId="355C9911" w:rsidR="00AE1DBB" w:rsidRDefault="00AE1DBB" w:rsidP="00AE1DBB">
      <w:pPr>
        <w:pStyle w:val="BodyIndent"/>
      </w:pPr>
    </w:p>
    <w:p w14:paraId="3C68FA1E" w14:textId="3FFCFD2A" w:rsidR="00AE1DBB" w:rsidRDefault="00AE1DBB" w:rsidP="00AE1DBB">
      <w:pPr>
        <w:pStyle w:val="BodyIndent"/>
      </w:pPr>
    </w:p>
    <w:p w14:paraId="6788FA2A" w14:textId="5D35C9FA" w:rsidR="00AE1DBB" w:rsidRDefault="00AE1DBB" w:rsidP="00AE1DBB">
      <w:pPr>
        <w:pStyle w:val="BodyIndent"/>
      </w:pPr>
    </w:p>
    <w:p w14:paraId="73925129" w14:textId="32D956B0" w:rsidR="00AE1DBB" w:rsidRDefault="00AE1DBB" w:rsidP="00AE1DBB">
      <w:pPr>
        <w:pStyle w:val="BodyIndent"/>
      </w:pPr>
    </w:p>
    <w:p w14:paraId="56DF6651" w14:textId="6FFF98BC" w:rsidR="00AE1DBB" w:rsidRDefault="00AE1DBB" w:rsidP="00AE1DBB">
      <w:pPr>
        <w:pStyle w:val="BodyIndent"/>
      </w:pPr>
    </w:p>
    <w:p w14:paraId="3B934BC6" w14:textId="288BE029" w:rsidR="00AE1DBB" w:rsidRDefault="00AE1DBB" w:rsidP="00AE1DBB">
      <w:pPr>
        <w:pStyle w:val="BodyIndent"/>
      </w:pPr>
    </w:p>
    <w:p w14:paraId="19234C27" w14:textId="7426B781" w:rsidR="00AE1DBB" w:rsidRDefault="00AE1DBB" w:rsidP="00AE1DBB">
      <w:pPr>
        <w:pStyle w:val="BodyIndent"/>
      </w:pPr>
    </w:p>
    <w:p w14:paraId="0C5AD6D0" w14:textId="6305354A" w:rsidR="00AE1DBB" w:rsidRDefault="00AE1DBB" w:rsidP="00AE1DBB">
      <w:pPr>
        <w:pStyle w:val="BodyIndent"/>
      </w:pPr>
    </w:p>
    <w:p w14:paraId="59DA45CD" w14:textId="77D32C4F" w:rsidR="00AE1DBB" w:rsidRDefault="00AE1DBB" w:rsidP="00AE1DBB">
      <w:pPr>
        <w:pStyle w:val="BodyIndent"/>
      </w:pPr>
    </w:p>
    <w:p w14:paraId="7B57DD03" w14:textId="4B3805F7" w:rsidR="00AE1DBB" w:rsidRDefault="00AE1DBB" w:rsidP="00AE1DBB">
      <w:pPr>
        <w:pStyle w:val="BodyIndent"/>
      </w:pPr>
    </w:p>
    <w:p w14:paraId="3F49B9CF" w14:textId="03F06AAF" w:rsidR="00AE1DBB" w:rsidRDefault="00AE1DBB" w:rsidP="00AE1DBB">
      <w:pPr>
        <w:pStyle w:val="BodyIndent"/>
      </w:pPr>
    </w:p>
    <w:p w14:paraId="393973B2" w14:textId="3734CB9F" w:rsidR="00AE1DBB" w:rsidRDefault="00AE1DBB" w:rsidP="00AE1DBB">
      <w:pPr>
        <w:pStyle w:val="BodyIndent"/>
      </w:pPr>
    </w:p>
    <w:p w14:paraId="7F746D32" w14:textId="72B866BB" w:rsidR="00AE1DBB" w:rsidRDefault="00AE1DBB" w:rsidP="00AE1DBB">
      <w:pPr>
        <w:pStyle w:val="BodyIndent"/>
      </w:pPr>
    </w:p>
    <w:p w14:paraId="274A12CA" w14:textId="65C7899C" w:rsidR="00A22E93" w:rsidRDefault="00A22E93" w:rsidP="00AE1DBB">
      <w:pPr>
        <w:pStyle w:val="BodyIndent"/>
      </w:pPr>
    </w:p>
    <w:p w14:paraId="32F70FB2" w14:textId="7ED5BE2E" w:rsidR="00A22E93" w:rsidRDefault="00A22E93" w:rsidP="00AE1DBB">
      <w:pPr>
        <w:pStyle w:val="BodyIndent"/>
      </w:pPr>
    </w:p>
    <w:p w14:paraId="68EDE764" w14:textId="77777777" w:rsidR="00A22E93" w:rsidRDefault="00A22E93" w:rsidP="00AE1DBB">
      <w:pPr>
        <w:pStyle w:val="BodyIndent"/>
      </w:pPr>
    </w:p>
    <w:p w14:paraId="3770EE19" w14:textId="3F0C1654" w:rsidR="00AE1DBB" w:rsidRDefault="00AE1DBB" w:rsidP="00AE1DBB">
      <w:pPr>
        <w:pStyle w:val="BodyIndent"/>
      </w:pPr>
    </w:p>
    <w:p w14:paraId="0C46887B" w14:textId="6FAB5CAE" w:rsidR="00B342D0" w:rsidRPr="00B342D0" w:rsidRDefault="00B342D0" w:rsidP="00B342D0">
      <w:pPr>
        <w:pStyle w:val="Header2"/>
      </w:pPr>
      <w:r>
        <w:lastRenderedPageBreak/>
        <w:t>part two</w:t>
      </w:r>
    </w:p>
    <w:p w14:paraId="04A690DB" w14:textId="77777777" w:rsidR="00B342D0" w:rsidRPr="00B342D0" w:rsidRDefault="00B342D0" w:rsidP="00B342D0">
      <w:pPr>
        <w:pStyle w:val="BodyNoIndent"/>
        <w:rPr>
          <w:rFonts w:ascii="Times New Roman" w:hAnsi="Times New Roman"/>
          <w:color w:val="auto"/>
          <w:sz w:val="24"/>
          <w:szCs w:val="24"/>
        </w:rPr>
      </w:pPr>
      <w:r w:rsidRPr="00B342D0">
        <w:t>Everyone has said that Clarke’s family owned a cabin in Vermont, though nobody knew exactly where to find it (only the bill in Clarke’s cabin gives the specific address).  If the PCs know of the cabin but not the location of the cabin, asking around the area (any social skill will do) will eventually lead the players to this place.</w:t>
      </w:r>
    </w:p>
    <w:p w14:paraId="050FD809" w14:textId="6CEC9CEF" w:rsidR="00B342D0" w:rsidRDefault="00B342D0" w:rsidP="00B342D0">
      <w:pPr>
        <w:pStyle w:val="BodyIndent"/>
      </w:pPr>
      <w:r w:rsidRPr="00B342D0">
        <w:t>Keepers should read or paraphrase the following:</w:t>
      </w:r>
    </w:p>
    <w:p w14:paraId="4C4D74B6" w14:textId="6D89D1B1" w:rsidR="00B342D0" w:rsidRPr="00B342D0" w:rsidRDefault="006016FB" w:rsidP="00B342D0">
      <w:pPr>
        <w:pStyle w:val="BodyIndent"/>
        <w:rPr>
          <w:rFonts w:ascii="Times New Roman" w:hAnsi="Times New Roman"/>
          <w:color w:val="auto"/>
          <w:sz w:val="24"/>
          <w:szCs w:val="24"/>
        </w:rPr>
      </w:pPr>
      <w:r>
        <w:rPr>
          <w:rFonts w:ascii="Times New Roman" w:hAnsi="Times New Roman"/>
          <w:noProof/>
          <w:color w:val="auto"/>
          <w:sz w:val="24"/>
          <w:szCs w:val="24"/>
        </w:rPr>
        <mc:AlternateContent>
          <mc:Choice Requires="wps">
            <w:drawing>
              <wp:anchor distT="0" distB="0" distL="114300" distR="114300" simplePos="0" relativeHeight="251663360" behindDoc="1" locked="0" layoutInCell="1" allowOverlap="1" wp14:anchorId="5B3E6245" wp14:editId="01A2F56E">
                <wp:simplePos x="0" y="0"/>
                <wp:positionH relativeFrom="column">
                  <wp:posOffset>-9525</wp:posOffset>
                </wp:positionH>
                <wp:positionV relativeFrom="paragraph">
                  <wp:posOffset>201930</wp:posOffset>
                </wp:positionV>
                <wp:extent cx="3228975" cy="809625"/>
                <wp:effectExtent l="57150" t="19050" r="66675" b="85725"/>
                <wp:wrapNone/>
                <wp:docPr id="9" name="Rectangle 9"/>
                <wp:cNvGraphicFramePr/>
                <a:graphic xmlns:a="http://schemas.openxmlformats.org/drawingml/2006/main">
                  <a:graphicData uri="http://schemas.microsoft.com/office/word/2010/wordprocessingShape">
                    <wps:wsp>
                      <wps:cNvSpPr/>
                      <wps:spPr>
                        <a:xfrm>
                          <a:off x="0" y="0"/>
                          <a:ext cx="3228975" cy="809625"/>
                        </a:xfrm>
                        <a:prstGeom prst="rect">
                          <a:avLst/>
                        </a:prstGeom>
                        <a:solidFill>
                          <a:schemeClr val="bg2"/>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F3E163" id="Rectangle 9" o:spid="_x0000_s1026" style="position:absolute;margin-left:-.75pt;margin-top:15.9pt;width:254.25pt;height:63.75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" fillcolor="#eeece1 [3214]" stroked="f">
                <v:shadow on="t" color="black" opacity="22937f" origin=",.5" offset="0,.63889mm"/>
              </v:rect>
            </w:pict>
          </mc:Fallback>
        </mc:AlternateContent>
      </w:r>
    </w:p>
    <w:p w14:paraId="4BDF86C5" w14:textId="1922D749" w:rsidR="00B342D0" w:rsidRDefault="00B342D0" w:rsidP="00B342D0">
      <w:pPr>
        <w:pStyle w:val="ExampleBoxText"/>
      </w:pPr>
      <w:r w:rsidRPr="00B342D0">
        <w:t>The cabin sat back from the road, its dark windows looking like a monster peeking out from beneath the wooden mass of trees and shrubbery in the unkempt yard.  A faded sign near the single parked car in the drive reads ‘Clarke’ giving the only clue to its identity.</w:t>
      </w:r>
    </w:p>
    <w:p w14:paraId="68A9DA91" w14:textId="77777777" w:rsidR="00B342D0" w:rsidRPr="00B342D0" w:rsidRDefault="00B342D0" w:rsidP="00B342D0">
      <w:pPr>
        <w:pStyle w:val="BodyIndent"/>
        <w:rPr>
          <w:rFonts w:ascii="Times New Roman" w:hAnsi="Times New Roman"/>
          <w:color w:val="auto"/>
          <w:sz w:val="24"/>
          <w:szCs w:val="24"/>
        </w:rPr>
      </w:pPr>
    </w:p>
    <w:p w14:paraId="59420191" w14:textId="0A12CB54" w:rsidR="00B342D0" w:rsidRDefault="00B342D0" w:rsidP="00B342D0">
      <w:pPr>
        <w:pStyle w:val="BodyIndent"/>
      </w:pPr>
      <w:r w:rsidRPr="00B342D0">
        <w:t>The car is an Austin 7 (in production from 1922-1939), made in the UK but sold worldwide.  Should the investigators arrive before the Children of the Sphinx can escape, read the following:</w:t>
      </w:r>
    </w:p>
    <w:p w14:paraId="0E0F1B6D" w14:textId="5364C75F" w:rsidR="00B342D0" w:rsidRPr="00B342D0" w:rsidRDefault="006016FB" w:rsidP="00B342D0">
      <w:pPr>
        <w:pStyle w:val="BodyIndent"/>
        <w:rPr>
          <w:rFonts w:ascii="Times New Roman" w:hAnsi="Times New Roman"/>
          <w:color w:val="auto"/>
          <w:sz w:val="24"/>
          <w:szCs w:val="24"/>
        </w:rPr>
      </w:pPr>
      <w:r>
        <w:rPr>
          <w:rFonts w:ascii="Times New Roman" w:hAnsi="Times New Roman"/>
          <w:noProof/>
          <w:color w:val="auto"/>
          <w:sz w:val="24"/>
          <w:szCs w:val="24"/>
        </w:rPr>
        <mc:AlternateContent>
          <mc:Choice Requires="wps">
            <w:drawing>
              <wp:anchor distT="0" distB="0" distL="114300" distR="114300" simplePos="0" relativeHeight="251661312" behindDoc="1" locked="0" layoutInCell="1" allowOverlap="1" wp14:anchorId="5C41774E" wp14:editId="0000C538">
                <wp:simplePos x="0" y="0"/>
                <wp:positionH relativeFrom="column">
                  <wp:posOffset>-9525</wp:posOffset>
                </wp:positionH>
                <wp:positionV relativeFrom="paragraph">
                  <wp:posOffset>198120</wp:posOffset>
                </wp:positionV>
                <wp:extent cx="3228975" cy="723900"/>
                <wp:effectExtent l="57150" t="19050" r="66675" b="76200"/>
                <wp:wrapNone/>
                <wp:docPr id="7" name="Rectangle 7"/>
                <wp:cNvGraphicFramePr/>
                <a:graphic xmlns:a="http://schemas.openxmlformats.org/drawingml/2006/main">
                  <a:graphicData uri="http://schemas.microsoft.com/office/word/2010/wordprocessingShape">
                    <wps:wsp>
                      <wps:cNvSpPr/>
                      <wps:spPr>
                        <a:xfrm>
                          <a:off x="0" y="0"/>
                          <a:ext cx="3228975" cy="723900"/>
                        </a:xfrm>
                        <a:prstGeom prst="rect">
                          <a:avLst/>
                        </a:prstGeom>
                        <a:solidFill>
                          <a:schemeClr val="bg2"/>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B5F49FB" id="Rectangle 7" o:spid="_x0000_s1026" style="position:absolute;margin-left:-.75pt;margin-top:15.6pt;width:254.25pt;height:57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" fillcolor="#eeece1 [3214]" stroked="f">
                <v:shadow on="t" color="black" opacity="22937f" origin=",.5" offset="0,.63889mm"/>
              </v:rect>
            </w:pict>
          </mc:Fallback>
        </mc:AlternateContent>
      </w:r>
    </w:p>
    <w:p w14:paraId="5442F4E3" w14:textId="7900DE7C" w:rsidR="00B342D0" w:rsidRDefault="00B342D0" w:rsidP="00B342D0">
      <w:pPr>
        <w:pStyle w:val="ExampleBoxText"/>
      </w:pPr>
      <w:r w:rsidRPr="00B342D0">
        <w:t>The outside of the house looks poorly cared for, the sidewalk is cracked and spider webs are in every conceivable place.  The roof appears to sag slightly as though age and condition have taken their toll.</w:t>
      </w:r>
    </w:p>
    <w:p w14:paraId="31644477" w14:textId="77777777" w:rsidR="00B342D0" w:rsidRPr="00B342D0" w:rsidRDefault="00B342D0" w:rsidP="00B342D0">
      <w:pPr>
        <w:pStyle w:val="BodyIndent"/>
        <w:rPr>
          <w:rFonts w:ascii="Times New Roman" w:hAnsi="Times New Roman"/>
          <w:color w:val="auto"/>
          <w:sz w:val="24"/>
          <w:szCs w:val="24"/>
        </w:rPr>
      </w:pPr>
    </w:p>
    <w:p w14:paraId="3F88E252" w14:textId="4A6DDF89" w:rsidR="00B342D0" w:rsidRDefault="00B342D0" w:rsidP="00B342D0">
      <w:pPr>
        <w:pStyle w:val="BodyIndent"/>
      </w:pPr>
      <w:r w:rsidRPr="00B342D0">
        <w:t>Should the investigators arrive after the Children of the Sphinx have been able to escape, read or paraphrase the following:</w:t>
      </w:r>
    </w:p>
    <w:p w14:paraId="742556AB" w14:textId="11760118" w:rsidR="00B342D0" w:rsidRDefault="00B342D0" w:rsidP="00B342D0">
      <w:pPr>
        <w:pStyle w:val="BodyIndent"/>
        <w:rPr>
          <w:rFonts w:ascii="Times New Roman" w:hAnsi="Times New Roman"/>
          <w:color w:val="auto"/>
          <w:sz w:val="24"/>
          <w:szCs w:val="24"/>
        </w:rPr>
      </w:pPr>
    </w:p>
    <w:p w14:paraId="128F3E99" w14:textId="0CF3EE8E" w:rsidR="00B342D0" w:rsidRDefault="006016FB" w:rsidP="00B342D0">
      <w:pPr>
        <w:pStyle w:val="ExampleBoxText"/>
      </w:pPr>
      <w:r>
        <w:rPr>
          <w:noProof/>
        </w:rPr>
        <mc:AlternateContent>
          <mc:Choice Requires="wps">
            <w:drawing>
              <wp:anchor distT="0" distB="0" distL="114300" distR="114300" simplePos="0" relativeHeight="251660288" behindDoc="1" locked="0" layoutInCell="1" allowOverlap="1" wp14:anchorId="04ECB01F" wp14:editId="77E84AF9">
                <wp:simplePos x="0" y="0"/>
                <wp:positionH relativeFrom="column">
                  <wp:posOffset>-28575</wp:posOffset>
                </wp:positionH>
                <wp:positionV relativeFrom="paragraph">
                  <wp:posOffset>2540</wp:posOffset>
                </wp:positionV>
                <wp:extent cx="3257550" cy="800100"/>
                <wp:effectExtent l="57150" t="19050" r="57150" b="76200"/>
                <wp:wrapNone/>
                <wp:docPr id="6" name="Rectangle 6"/>
                <wp:cNvGraphicFramePr/>
                <a:graphic xmlns:a="http://schemas.openxmlformats.org/drawingml/2006/main">
                  <a:graphicData uri="http://schemas.microsoft.com/office/word/2010/wordprocessingShape">
                    <wps:wsp>
                      <wps:cNvSpPr/>
                      <wps:spPr>
                        <a:xfrm>
                          <a:off x="0" y="0"/>
                          <a:ext cx="3257550" cy="800100"/>
                        </a:xfrm>
                        <a:prstGeom prst="rect">
                          <a:avLst/>
                        </a:prstGeom>
                        <a:solidFill>
                          <a:schemeClr val="bg2"/>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5BC6DB" id="Rectangle 6" o:spid="_x0000_s1026" style="position:absolute;margin-left:-2.25pt;margin-top:.2pt;width:256.5pt;height:63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" fillcolor="#eeece1 [3214]" stroked="f">
                <v:shadow on="t" color="black" opacity="22937f" origin=",.5" offset="0,.63889mm"/>
              </v:rect>
            </w:pict>
          </mc:Fallback>
        </mc:AlternateContent>
      </w:r>
      <w:r w:rsidR="00B342D0" w:rsidRPr="00B342D0">
        <w:t>The outside of the house is a wreck.  Though obviously poorly cared for, the windows are smashed and the sidewalk is cracked where it isn’t smashed.  The door hangs from its hinges and the roof appears to sag from both age and damage.</w:t>
      </w:r>
    </w:p>
    <w:p w14:paraId="0F6A4DB2" w14:textId="77777777" w:rsidR="00B342D0" w:rsidRPr="00B342D0" w:rsidRDefault="00B342D0" w:rsidP="00B342D0">
      <w:pPr>
        <w:pStyle w:val="BodyIndent"/>
        <w:rPr>
          <w:rFonts w:ascii="Times New Roman" w:hAnsi="Times New Roman"/>
          <w:color w:val="auto"/>
          <w:sz w:val="24"/>
          <w:szCs w:val="24"/>
        </w:rPr>
      </w:pPr>
    </w:p>
    <w:p w14:paraId="1C612C4E" w14:textId="33496CA0" w:rsidR="00B342D0" w:rsidRPr="00B342D0" w:rsidRDefault="00B342D0" w:rsidP="00B342D0">
      <w:pPr>
        <w:pStyle w:val="BodyIndent"/>
        <w:rPr>
          <w:rFonts w:ascii="Times New Roman" w:hAnsi="Times New Roman"/>
          <w:color w:val="auto"/>
          <w:sz w:val="24"/>
          <w:szCs w:val="24"/>
        </w:rPr>
      </w:pPr>
      <w:r w:rsidRPr="00B342D0">
        <w:t xml:space="preserve">Should they still be present, a </w:t>
      </w:r>
      <w:r w:rsidRPr="00B342D0">
        <w:rPr>
          <w:b/>
          <w:bCs/>
        </w:rPr>
        <w:t>Spot Hidden</w:t>
      </w:r>
      <w:r w:rsidRPr="00B342D0">
        <w:t xml:space="preserve"> roll outside, prior to entering the house for the first time, notices strange markings on the door and window frames that appear to have been carved with a knife; once the house has been entered, a roll to see them is not required.  An </w:t>
      </w:r>
      <w:r w:rsidRPr="00B342D0">
        <w:rPr>
          <w:b/>
          <w:bCs/>
        </w:rPr>
        <w:t>Occult</w:t>
      </w:r>
      <w:r w:rsidRPr="00B342D0">
        <w:t xml:space="preserve"> roll knows these symbols to be defensive and protective in nature while a </w:t>
      </w:r>
      <w:r w:rsidRPr="00B342D0">
        <w:rPr>
          <w:b/>
          <w:bCs/>
        </w:rPr>
        <w:t>Cthulhu Mythos</w:t>
      </w:r>
      <w:r w:rsidRPr="00B342D0">
        <w:t xml:space="preserve"> roll knows them to be various Elder Signs and other protective wards.</w:t>
      </w:r>
    </w:p>
    <w:p w14:paraId="56ED7311" w14:textId="77777777" w:rsidR="00B342D0" w:rsidRPr="00B342D0" w:rsidRDefault="00B342D0" w:rsidP="00B342D0">
      <w:pPr>
        <w:pStyle w:val="BodyIndent"/>
        <w:rPr>
          <w:rFonts w:ascii="Times New Roman" w:hAnsi="Times New Roman"/>
          <w:color w:val="auto"/>
          <w:sz w:val="24"/>
          <w:szCs w:val="24"/>
        </w:rPr>
      </w:pPr>
      <w:r w:rsidRPr="00B342D0">
        <w:t xml:space="preserve">Unless destroyed by the Children of the Sphinx, the door to the cabin is locked, requiring a </w:t>
      </w:r>
      <w:r w:rsidRPr="00B342D0">
        <w:rPr>
          <w:b/>
          <w:bCs/>
        </w:rPr>
        <w:t>STR</w:t>
      </w:r>
      <w:r w:rsidRPr="00B342D0">
        <w:t xml:space="preserve"> to break open or </w:t>
      </w:r>
      <w:r w:rsidRPr="00B342D0">
        <w:rPr>
          <w:b/>
          <w:bCs/>
        </w:rPr>
        <w:t>Lockpick</w:t>
      </w:r>
      <w:r w:rsidRPr="00B342D0">
        <w:t xml:space="preserve"> roll to unlock; neither the lock or door are in good condition, but note the damage done to the Elder Signs which would allow Children of the Sphinx to pass uninhibited.</w:t>
      </w:r>
    </w:p>
    <w:p w14:paraId="6E643EFF" w14:textId="0AD55AA7" w:rsidR="00B342D0" w:rsidRPr="00B342D0" w:rsidRDefault="00B342D0" w:rsidP="00B342D0">
      <w:pPr>
        <w:pStyle w:val="BodyIndent"/>
        <w:rPr>
          <w:rFonts w:ascii="Times New Roman" w:hAnsi="Times New Roman"/>
          <w:color w:val="auto"/>
          <w:sz w:val="24"/>
          <w:szCs w:val="24"/>
        </w:rPr>
      </w:pPr>
      <w:r w:rsidRPr="00B342D0">
        <w:t xml:space="preserve">Upon entering, the investigators will easily be able to see a letter tacked to the wall opposite the door. (Handout 2) Should they still be there, there are strange symbols on every surface; allow a roll to identify if not already done.  Grant a bonus die if these were seen outside but not identified. An </w:t>
      </w:r>
      <w:r w:rsidRPr="00B342D0">
        <w:rPr>
          <w:b/>
          <w:bCs/>
        </w:rPr>
        <w:t>Occult</w:t>
      </w:r>
      <w:r w:rsidRPr="00B342D0">
        <w:t xml:space="preserve"> roll knows these symbols to be defensive and protective in nature while a </w:t>
      </w:r>
      <w:r w:rsidRPr="00B342D0">
        <w:rPr>
          <w:b/>
          <w:bCs/>
        </w:rPr>
        <w:t>Cthulhu Mythos</w:t>
      </w:r>
      <w:r w:rsidRPr="00B342D0">
        <w:t xml:space="preserve"> roll knows them to be various Elder Signs and other protective wards.</w:t>
      </w:r>
    </w:p>
    <w:p w14:paraId="16D1A517" w14:textId="46693CD6" w:rsidR="00B342D0" w:rsidRPr="00B342D0" w:rsidRDefault="00B342D0" w:rsidP="00B342D0">
      <w:pPr>
        <w:pStyle w:val="BodyIndent"/>
        <w:rPr>
          <w:rFonts w:ascii="Times New Roman" w:hAnsi="Times New Roman"/>
          <w:color w:val="auto"/>
          <w:sz w:val="24"/>
          <w:szCs w:val="24"/>
        </w:rPr>
      </w:pPr>
      <w:r w:rsidRPr="00B342D0">
        <w:t>The cabin will be pretty empty if the Children of the Sphinx haven’t escaped their prison (they will attack anything that they think is a threat), though a search will find Dr. William Clarke’s corpse in the bedroom (</w:t>
      </w:r>
      <w:r w:rsidRPr="00B342D0">
        <w:rPr>
          <w:b/>
          <w:bCs/>
        </w:rPr>
        <w:t>Medicine</w:t>
      </w:r>
      <w:r w:rsidRPr="00B342D0">
        <w:t xml:space="preserve"> determines that he had a stroke; if used in a pulp campaign, consider allowing Dr. Clarke be alive long enough to tell the investigators that the Ankh is a prison but not live long enough to be treated with medicine).  A </w:t>
      </w:r>
      <w:r w:rsidRPr="00B342D0">
        <w:rPr>
          <w:b/>
          <w:bCs/>
        </w:rPr>
        <w:t>Spot Hidden</w:t>
      </w:r>
      <w:r w:rsidRPr="00B342D0">
        <w:t xml:space="preserve"> in the study attached to the bedroom locates the Ankh.  The Ankh is not required for defeating escaped Children of the Sphinx, but putting the Ankh inside of an active Elder Sign will prevent more Children from escaping.</w:t>
      </w:r>
    </w:p>
    <w:p w14:paraId="03B71EED" w14:textId="65F12DDC" w:rsidR="00B342D0" w:rsidRDefault="00B342D0" w:rsidP="00B342D0">
      <w:pPr>
        <w:pStyle w:val="BodyIndent"/>
      </w:pPr>
      <w:r w:rsidRPr="00B342D0">
        <w:t xml:space="preserve">A successful </w:t>
      </w:r>
      <w:r w:rsidRPr="00B342D0">
        <w:rPr>
          <w:b/>
          <w:bCs/>
        </w:rPr>
        <w:t>Archaeology</w:t>
      </w:r>
      <w:r w:rsidRPr="00B342D0">
        <w:t xml:space="preserve"> roll determines that the Ankh is clearly of Egyptian design, even though it is black rather than the traditional gold, but the construction suggests that it is meant to be inverted.  An </w:t>
      </w:r>
      <w:r w:rsidRPr="00B342D0">
        <w:rPr>
          <w:b/>
          <w:bCs/>
        </w:rPr>
        <w:t>Occult</w:t>
      </w:r>
      <w:r w:rsidRPr="00B342D0">
        <w:t xml:space="preserve"> roll determines that an inverted Ankh is a symbol of death while a </w:t>
      </w:r>
      <w:r w:rsidRPr="00B342D0">
        <w:rPr>
          <w:b/>
          <w:bCs/>
        </w:rPr>
        <w:t>Cthulhu Mythos</w:t>
      </w:r>
      <w:r w:rsidRPr="00B342D0">
        <w:t xml:space="preserve"> roll determines that an inverted black Ankh is a symbol for Nyarlathotep.  If a Hard </w:t>
      </w:r>
      <w:r w:rsidRPr="00B342D0">
        <w:rPr>
          <w:b/>
          <w:bCs/>
        </w:rPr>
        <w:t xml:space="preserve">Cthulhu Mythos </w:t>
      </w:r>
      <w:r w:rsidRPr="00B342D0">
        <w:t>roll is made, the investigator(s) know the following about Nyarlathotep:</w:t>
      </w:r>
    </w:p>
    <w:p w14:paraId="6AC63B91" w14:textId="50F2DBE6" w:rsidR="00B342D0" w:rsidRPr="00B342D0" w:rsidRDefault="00B342D0" w:rsidP="00B342D0">
      <w:pPr>
        <w:pStyle w:val="BodyIndent"/>
        <w:rPr>
          <w:rFonts w:ascii="Times New Roman" w:hAnsi="Times New Roman"/>
          <w:color w:val="auto"/>
          <w:sz w:val="24"/>
          <w:szCs w:val="24"/>
        </w:rPr>
      </w:pPr>
    </w:p>
    <w:p w14:paraId="232A2D16" w14:textId="7A566BF2" w:rsidR="00B342D0" w:rsidRDefault="00927793" w:rsidP="00B342D0">
      <w:pPr>
        <w:pStyle w:val="ExampleBoxText"/>
      </w:pPr>
      <w:r>
        <w:rPr>
          <w:rFonts w:ascii="Times New Roman" w:hAnsi="Times New Roman"/>
          <w:noProof/>
          <w:color w:val="auto"/>
          <w:sz w:val="24"/>
          <w:szCs w:val="24"/>
        </w:rPr>
        <mc:AlternateContent>
          <mc:Choice Requires="wps">
            <w:drawing>
              <wp:anchor distT="0" distB="0" distL="114300" distR="114300" simplePos="0" relativeHeight="251657216" behindDoc="1" locked="0" layoutInCell="1" allowOverlap="1" wp14:anchorId="0AE1EA87" wp14:editId="70DA8BA0">
                <wp:simplePos x="0" y="0"/>
                <wp:positionH relativeFrom="column">
                  <wp:posOffset>-38100</wp:posOffset>
                </wp:positionH>
                <wp:positionV relativeFrom="paragraph">
                  <wp:posOffset>2541</wp:posOffset>
                </wp:positionV>
                <wp:extent cx="3295650" cy="952500"/>
                <wp:effectExtent l="57150" t="19050" r="57150" b="76200"/>
                <wp:wrapNone/>
                <wp:docPr id="4" name="Rectangle 4"/>
                <wp:cNvGraphicFramePr/>
                <a:graphic xmlns:a="http://schemas.openxmlformats.org/drawingml/2006/main">
                  <a:graphicData uri="http://schemas.microsoft.com/office/word/2010/wordprocessingShape">
                    <wps:wsp>
                      <wps:cNvSpPr/>
                      <wps:spPr>
                        <a:xfrm>
                          <a:off x="0" y="0"/>
                          <a:ext cx="3295650" cy="952500"/>
                        </a:xfrm>
                        <a:prstGeom prst="rect">
                          <a:avLst/>
                        </a:prstGeom>
                        <a:solidFill>
                          <a:schemeClr val="bg2"/>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135FF3" id="Rectangle 4" o:spid="_x0000_s1026" style="position:absolute;margin-left:-3pt;margin-top:.2pt;width:259.5pt;height: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" fillcolor="#eeece1 [3214]" stroked="f">
                <v:shadow on="t" color="black" opacity="22937f" origin=",.5" offset="0,.63889mm"/>
              </v:rect>
            </w:pict>
          </mc:Fallback>
        </mc:AlternateContent>
      </w:r>
      <w:r w:rsidR="00B342D0" w:rsidRPr="00B342D0">
        <w:t>Nyarlathotep enacts the will of Azathoth and other gods and is accurately referred to as their soul.  He always attempts to bring madness to humanity and several prophecies seem to state that someday Nyarlathotep himself will destroy humanity and possibly the entire planet.  The Black Pharaoh, one of Nyarlathotep’s forms, is an Egyptian-looking human.</w:t>
      </w:r>
    </w:p>
    <w:p w14:paraId="406B94DA" w14:textId="4ECB1AC2" w:rsidR="00B342D0" w:rsidRDefault="00B342D0" w:rsidP="00B342D0">
      <w:pPr>
        <w:pStyle w:val="BodyIndent"/>
      </w:pPr>
    </w:p>
    <w:p w14:paraId="247C7823" w14:textId="268F8816" w:rsidR="00B342D0" w:rsidRPr="00B342D0" w:rsidRDefault="00B342D0" w:rsidP="00B342D0">
      <w:pPr>
        <w:pStyle w:val="BodyIndent"/>
        <w:rPr>
          <w:rFonts w:ascii="Times New Roman" w:hAnsi="Times New Roman"/>
          <w:color w:val="auto"/>
          <w:sz w:val="24"/>
          <w:szCs w:val="24"/>
        </w:rPr>
      </w:pPr>
    </w:p>
    <w:p w14:paraId="2410674E" w14:textId="26F28BBB" w:rsidR="00B342D0" w:rsidRDefault="00B342D0" w:rsidP="00B342D0">
      <w:pPr>
        <w:pStyle w:val="BodyIndent"/>
      </w:pPr>
      <w:r w:rsidRPr="00B342D0">
        <w:t>Nyarlathotep is unlikely to be met in this scenario unless the Keeper otherwise decides it, stats have not been provided.  Rather, one or more Children of the Sphinx could be present as physical enemies.</w:t>
      </w:r>
    </w:p>
    <w:p w14:paraId="2C5A3C7B" w14:textId="14203B7E" w:rsidR="00071F1A" w:rsidRDefault="00071F1A" w:rsidP="00071F1A">
      <w:pPr>
        <w:pStyle w:val="Header3"/>
      </w:pPr>
      <w:r>
        <w:t>Conclusion</w:t>
      </w:r>
    </w:p>
    <w:p w14:paraId="56E554EB" w14:textId="49D7E419" w:rsidR="00071F1A" w:rsidRDefault="00071F1A" w:rsidP="00071F1A">
      <w:pPr>
        <w:pStyle w:val="BodyNoIndent"/>
      </w:pPr>
      <w:r>
        <w:t xml:space="preserve">To prevent more Children from escaping (there were a total of 5), the Ankh just needs to be placed within an Elder Sign. If all five Children have escaped, the Ankh is nothing more than jewelry that grants an additional 1d3 POW on any </w:t>
      </w:r>
      <w:r>
        <w:rPr>
          <w:b/>
          <w:bCs/>
        </w:rPr>
        <w:t>Contact Nyarlathotep</w:t>
      </w:r>
      <w:r>
        <w:t xml:space="preserve"> spell, reducing the spell requirement appropriately.  If the investigators don’t know how to create an Elder Sign or they don’t trust Dr. Clarke’s journal, the Keeper can create an NPC in or around Arkham capable to complete this task. At the same time, finding the Ankh could serve as a link between other scenarios.</w:t>
      </w:r>
    </w:p>
    <w:p w14:paraId="54A90FAF" w14:textId="61BD4D3E" w:rsidR="00071F1A" w:rsidRDefault="00071F1A" w:rsidP="00071F1A">
      <w:pPr>
        <w:pStyle w:val="BodyIndent"/>
      </w:pPr>
      <w:r>
        <w:lastRenderedPageBreak/>
        <w:t>If the Investigators don’t bother with the Ankh, the remaining Children will be unleashed (Keeper: roll randomly to determine the animal type.  The Children will destroy the nearest human settlement before migrating (Keeper’s choice as to where), killing everyone in their path.</w:t>
      </w:r>
    </w:p>
    <w:p w14:paraId="06B3823A" w14:textId="5663B8DD" w:rsidR="00A16C9F" w:rsidRDefault="00A16C9F" w:rsidP="00AE1DBB">
      <w:pPr>
        <w:pStyle w:val="BodyIndent"/>
        <w:ind w:firstLine="0"/>
      </w:pPr>
    </w:p>
    <w:p w14:paraId="2C410E65" w14:textId="609F5F5F" w:rsidR="00A16C9F" w:rsidRDefault="00A16C9F" w:rsidP="00071F1A">
      <w:pPr>
        <w:pStyle w:val="BodyIndent"/>
      </w:pPr>
    </w:p>
    <w:p w14:paraId="5D1AB4A0" w14:textId="1CAD9B9B" w:rsidR="00A16C9F" w:rsidRDefault="00AE1DBB" w:rsidP="00071F1A">
      <w:pPr>
        <w:pStyle w:val="BodyIndent"/>
      </w:pPr>
      <w:r>
        <w:rPr>
          <w:noProof/>
        </w:rPr>
        <w:drawing>
          <wp:inline distT="0" distB="0" distL="0" distR="0" wp14:anchorId="4B373E22" wp14:editId="21577A5E">
            <wp:extent cx="3162300" cy="46881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htah.jpg"/>
                    <pic:cNvPicPr/>
                  </pic:nvPicPr>
                  <pic:blipFill rotWithShape="1">
                    <a:blip r:embed="rId19">
                      <a:extLst>
                        <a:ext uri="{28A0092B-C50C-407E-A947-70E740481C1C}">
                          <a14:useLocalDpi xmlns:a14="http://schemas.microsoft.com/office/drawing/2010/main" val="0"/>
                        </a:ext>
                      </a:extLst>
                    </a:blip>
                    <a:srcRect l="12062" t="5756" r="9539" b="7073"/>
                    <a:stretch/>
                  </pic:blipFill>
                  <pic:spPr bwMode="auto">
                    <a:xfrm>
                      <a:off x="0" y="0"/>
                      <a:ext cx="3172919" cy="4703908"/>
                    </a:xfrm>
                    <a:prstGeom prst="rect">
                      <a:avLst/>
                    </a:prstGeom>
                    <a:ln>
                      <a:noFill/>
                    </a:ln>
                    <a:extLst>
                      <a:ext uri="{53640926-AAD7-44D8-BBD7-CCE9431645EC}">
                        <a14:shadowObscured xmlns:a14="http://schemas.microsoft.com/office/drawing/2010/main"/>
                      </a:ext>
                    </a:extLst>
                  </pic:spPr>
                </pic:pic>
              </a:graphicData>
            </a:graphic>
          </wp:inline>
        </w:drawing>
      </w:r>
    </w:p>
    <w:p w14:paraId="6CE0A8E3" w14:textId="1235EED3" w:rsidR="00A16C9F" w:rsidRDefault="00A16C9F" w:rsidP="00071F1A">
      <w:pPr>
        <w:pStyle w:val="BodyIndent"/>
      </w:pPr>
    </w:p>
    <w:p w14:paraId="3A17C488" w14:textId="66089FE7" w:rsidR="00A16C9F" w:rsidRDefault="00A16C9F" w:rsidP="00071F1A">
      <w:pPr>
        <w:pStyle w:val="BodyIndent"/>
      </w:pPr>
    </w:p>
    <w:p w14:paraId="0AB2633F" w14:textId="7DD35F77" w:rsidR="00A16C9F" w:rsidRDefault="00A16C9F" w:rsidP="00071F1A">
      <w:pPr>
        <w:pStyle w:val="BodyIndent"/>
      </w:pPr>
    </w:p>
    <w:p w14:paraId="31024674" w14:textId="7BF286B9" w:rsidR="00A16C9F" w:rsidRDefault="00A16C9F" w:rsidP="00071F1A">
      <w:pPr>
        <w:pStyle w:val="BodyIndent"/>
      </w:pPr>
    </w:p>
    <w:p w14:paraId="222774D3" w14:textId="79CD9294" w:rsidR="00A16C9F" w:rsidRDefault="00A16C9F" w:rsidP="00071F1A">
      <w:pPr>
        <w:pStyle w:val="BodyIndent"/>
      </w:pPr>
    </w:p>
    <w:p w14:paraId="6AC78D84" w14:textId="18119423" w:rsidR="00A16C9F" w:rsidRDefault="00A16C9F" w:rsidP="00071F1A">
      <w:pPr>
        <w:pStyle w:val="BodyIndent"/>
      </w:pPr>
    </w:p>
    <w:p w14:paraId="756CB8A9" w14:textId="303FE4D4" w:rsidR="00A16C9F" w:rsidRDefault="00A16C9F" w:rsidP="00071F1A">
      <w:pPr>
        <w:pStyle w:val="BodyIndent"/>
      </w:pPr>
    </w:p>
    <w:p w14:paraId="1E3A770E" w14:textId="445F35C1" w:rsidR="00AE1DBB" w:rsidRDefault="00AE1DBB" w:rsidP="00071F1A">
      <w:pPr>
        <w:pStyle w:val="BodyIndent"/>
      </w:pPr>
    </w:p>
    <w:p w14:paraId="139DF772" w14:textId="62A7C861" w:rsidR="00AE1DBB" w:rsidRDefault="00AE1DBB" w:rsidP="00071F1A">
      <w:pPr>
        <w:pStyle w:val="BodyIndent"/>
      </w:pPr>
    </w:p>
    <w:p w14:paraId="59BF2899" w14:textId="6B193574" w:rsidR="00AE1DBB" w:rsidRDefault="00AE1DBB" w:rsidP="00071F1A">
      <w:pPr>
        <w:pStyle w:val="BodyIndent"/>
      </w:pPr>
    </w:p>
    <w:p w14:paraId="4124A1C5" w14:textId="77777777" w:rsidR="00AE1DBB" w:rsidRDefault="00AE1DBB" w:rsidP="00071F1A">
      <w:pPr>
        <w:pStyle w:val="BodyIndent"/>
      </w:pPr>
    </w:p>
    <w:p w14:paraId="53371E03" w14:textId="3F4FB8B6" w:rsidR="00A16C9F" w:rsidRDefault="00A16C9F" w:rsidP="00071F1A">
      <w:pPr>
        <w:pStyle w:val="BodyIndent"/>
      </w:pPr>
    </w:p>
    <w:p w14:paraId="706E02E5" w14:textId="3B8E70EF" w:rsidR="00A16C9F" w:rsidRDefault="00A16C9F" w:rsidP="00071F1A">
      <w:pPr>
        <w:pStyle w:val="BodyIndent"/>
      </w:pPr>
    </w:p>
    <w:p w14:paraId="628F4711" w14:textId="31CB24A1" w:rsidR="00A16C9F" w:rsidRDefault="00A16C9F" w:rsidP="00071F1A">
      <w:pPr>
        <w:pStyle w:val="BodyIndent"/>
      </w:pPr>
    </w:p>
    <w:p w14:paraId="3BE83D82" w14:textId="1EFFEAE2" w:rsidR="00A16C9F" w:rsidRDefault="00A16C9F" w:rsidP="00071F1A">
      <w:pPr>
        <w:pStyle w:val="BodyIndent"/>
      </w:pPr>
    </w:p>
    <w:p w14:paraId="5AE2A52F" w14:textId="29789E29" w:rsidR="00A16C9F" w:rsidRDefault="00A16C9F" w:rsidP="00071F1A">
      <w:pPr>
        <w:pStyle w:val="BodyIndent"/>
      </w:pPr>
    </w:p>
    <w:p w14:paraId="5212D1CF" w14:textId="219215AF" w:rsidR="000F4A2C" w:rsidRDefault="006016FB" w:rsidP="00682DE8">
      <w:pPr>
        <w:pStyle w:val="Header3"/>
      </w:pPr>
      <w:r>
        <w:t>Children of the Sphinx</w:t>
      </w:r>
    </w:p>
    <w:p w14:paraId="23A20AB7" w14:textId="2159E8B6" w:rsidR="006016FB" w:rsidRPr="006016FB" w:rsidRDefault="006016FB" w:rsidP="006016FB">
      <w:pPr>
        <w:pStyle w:val="BodyNoIndent"/>
        <w:rPr>
          <w:rFonts w:ascii="Times New Roman" w:hAnsi="Times New Roman"/>
          <w:color w:val="auto"/>
          <w:sz w:val="24"/>
          <w:szCs w:val="24"/>
        </w:rPr>
      </w:pPr>
      <w:r w:rsidRPr="006016FB">
        <w:t xml:space="preserve">An </w:t>
      </w:r>
      <w:r w:rsidRPr="006016FB">
        <w:rPr>
          <w:b/>
          <w:bCs/>
        </w:rPr>
        <w:t>Archaeology</w:t>
      </w:r>
      <w:r w:rsidRPr="006016FB">
        <w:t xml:space="preserve"> or </w:t>
      </w:r>
      <w:r w:rsidRPr="006016FB">
        <w:rPr>
          <w:b/>
          <w:bCs/>
        </w:rPr>
        <w:t>Occult</w:t>
      </w:r>
      <w:r w:rsidRPr="006016FB">
        <w:t xml:space="preserve"> roll determines that a Child of the Sphinx can be any human-animal hybrid, likely inspiration for Egyptian theology.  A </w:t>
      </w:r>
      <w:r w:rsidRPr="006016FB">
        <w:rPr>
          <w:b/>
          <w:bCs/>
        </w:rPr>
        <w:t>Cthulhu Mythos</w:t>
      </w:r>
      <w:r w:rsidRPr="006016FB">
        <w:t xml:space="preserve"> roll determine that a Child of the Sphinx is a human-animal hybrid that is possibly a child of one of Nyarlathotep’s forms.  If the Children escaped, it is up to the Keeper to decide where they are.</w:t>
      </w:r>
      <w:r w:rsidR="00A16C9F">
        <w:t xml:space="preserve"> Rolling 1d6 randomly determines animal type.</w:t>
      </w:r>
    </w:p>
    <w:p w14:paraId="0B86F901" w14:textId="4F58FB00" w:rsidR="000F4A2C" w:rsidRDefault="000F4A2C" w:rsidP="000F4A2C">
      <w:pPr>
        <w:pStyle w:val="BodyNoIndent"/>
      </w:pPr>
    </w:p>
    <w:p w14:paraId="3F0AE212" w14:textId="34809DD3" w:rsidR="00B96BCE" w:rsidRPr="002374BF" w:rsidRDefault="00B96BCE" w:rsidP="00694033">
      <w:pPr>
        <w:pStyle w:val="NPCStatsBlockandSkills"/>
      </w:pPr>
      <w:r w:rsidRPr="002374BF">
        <w:t xml:space="preserve">STR </w:t>
      </w:r>
      <w:r w:rsidR="006016FB">
        <w:t>7</w:t>
      </w:r>
      <w:r w:rsidRPr="002374BF">
        <w:t>0</w:t>
      </w:r>
      <w:r w:rsidRPr="002374BF">
        <w:tab/>
        <w:t xml:space="preserve">CON </w:t>
      </w:r>
      <w:r w:rsidR="006016FB">
        <w:t>65</w:t>
      </w:r>
      <w:r w:rsidRPr="002374BF">
        <w:tab/>
        <w:t>SIZ 50</w:t>
      </w:r>
      <w:r w:rsidRPr="002374BF">
        <w:tab/>
        <w:t xml:space="preserve">DEX </w:t>
      </w:r>
      <w:r w:rsidR="006016FB">
        <w:t>3</w:t>
      </w:r>
      <w:r w:rsidRPr="002374BF">
        <w:t>5</w:t>
      </w:r>
      <w:r w:rsidRPr="002374BF">
        <w:tab/>
        <w:t xml:space="preserve">INT </w:t>
      </w:r>
      <w:r w:rsidR="006016FB">
        <w:t>5</w:t>
      </w:r>
      <w:r w:rsidRPr="002374BF">
        <w:t>0</w:t>
      </w:r>
      <w:r w:rsidRPr="002374BF">
        <w:tab/>
      </w:r>
    </w:p>
    <w:p w14:paraId="1F8FAE40" w14:textId="3492914C" w:rsidR="00B96BCE" w:rsidRPr="002374BF" w:rsidRDefault="00B96BCE" w:rsidP="00694033">
      <w:pPr>
        <w:pStyle w:val="NPCStatsBlockandSkills"/>
      </w:pPr>
      <w:r w:rsidRPr="002374BF">
        <w:t xml:space="preserve">APP </w:t>
      </w:r>
      <w:r w:rsidR="006016FB">
        <w:t>-</w:t>
      </w:r>
      <w:r w:rsidR="006016FB">
        <w:tab/>
        <w:t>POW 5</w:t>
      </w:r>
      <w:r w:rsidRPr="002374BF">
        <w:t>0</w:t>
      </w:r>
      <w:r w:rsidRPr="002374BF">
        <w:tab/>
        <w:t xml:space="preserve">EDU </w:t>
      </w:r>
      <w:r w:rsidR="006016FB">
        <w:t>-</w:t>
      </w:r>
      <w:r w:rsidR="006016FB">
        <w:tab/>
        <w:t>SAN -</w:t>
      </w:r>
      <w:r w:rsidRPr="002374BF">
        <w:t xml:space="preserve"> </w:t>
      </w:r>
      <w:r w:rsidRPr="002374BF">
        <w:tab/>
        <w:t>HP 1</w:t>
      </w:r>
      <w:r w:rsidR="006016FB">
        <w:t>1</w:t>
      </w:r>
    </w:p>
    <w:p w14:paraId="661C86CB" w14:textId="523F1BB6" w:rsidR="00B96BCE" w:rsidRPr="002374BF" w:rsidRDefault="00B96BCE" w:rsidP="00694033">
      <w:pPr>
        <w:pStyle w:val="NPCStatsBlockandSkills"/>
      </w:pPr>
      <w:r w:rsidRPr="002374BF">
        <w:t>DB: 0</w:t>
      </w:r>
      <w:r w:rsidRPr="002374BF">
        <w:tab/>
        <w:t>Build: 0</w:t>
      </w:r>
      <w:r w:rsidRPr="002374BF">
        <w:tab/>
        <w:t xml:space="preserve">Move: </w:t>
      </w:r>
      <w:r w:rsidR="006016FB">
        <w:t>8</w:t>
      </w:r>
      <w:r w:rsidRPr="002374BF">
        <w:tab/>
        <w:t xml:space="preserve">MP: </w:t>
      </w:r>
      <w:r w:rsidR="006016FB">
        <w:t>10</w:t>
      </w:r>
      <w:r w:rsidRPr="002374BF">
        <w:tab/>
      </w:r>
      <w:r w:rsidRPr="002374BF">
        <w:rPr>
          <w:rFonts w:cs="ACaslonPro-Semibold"/>
          <w:spacing w:val="-13"/>
        </w:rPr>
        <w:t>Luck</w:t>
      </w:r>
      <w:r w:rsidRPr="002374BF">
        <w:rPr>
          <w:spacing w:val="-13"/>
        </w:rPr>
        <w:t>: N/A</w:t>
      </w:r>
    </w:p>
    <w:p w14:paraId="3DA6764A" w14:textId="77777777" w:rsidR="002416A8" w:rsidRPr="002374BF" w:rsidRDefault="002416A8" w:rsidP="00694033">
      <w:pPr>
        <w:pStyle w:val="NPCStatsBlockandSkills"/>
      </w:pPr>
    </w:p>
    <w:p w14:paraId="3E86B75E" w14:textId="77777777" w:rsidR="006016FB" w:rsidRDefault="00B96BCE" w:rsidP="006016FB">
      <w:pPr>
        <w:pStyle w:val="NPCStatsBlockandSkills"/>
      </w:pPr>
      <w:r w:rsidRPr="002374BF">
        <w:t>Attacks per round: 1</w:t>
      </w:r>
    </w:p>
    <w:p w14:paraId="361CE1FA" w14:textId="74C4D75B" w:rsidR="006016FB" w:rsidRPr="006016FB" w:rsidRDefault="006016FB" w:rsidP="006016FB">
      <w:pPr>
        <w:pStyle w:val="NPCStatsBlockandSkills"/>
      </w:pPr>
      <w:r>
        <w:rPr>
          <w:rFonts w:eastAsia="Times New Roman" w:cs="Times New Roman"/>
        </w:rPr>
        <w:t xml:space="preserve">FIGHTING: </w:t>
      </w:r>
      <w:r w:rsidRPr="006016FB">
        <w:rPr>
          <w:rFonts w:eastAsia="Times New Roman" w:cs="Times New Roman"/>
        </w:rPr>
        <w:t>These creatures either physically strike their opponents or bite/gore/peck (depending on the animal; see below)</w:t>
      </w:r>
      <w:r w:rsidRPr="006016FB">
        <w:rPr>
          <w:rFonts w:ascii="MS Gothic" w:eastAsia="MS Gothic" w:hAnsi="MS Gothic" w:cs="MS Gothic"/>
        </w:rPr>
        <w:t xml:space="preserve">　</w:t>
      </w:r>
    </w:p>
    <w:p w14:paraId="0CD2C099" w14:textId="77777777" w:rsidR="006016FB" w:rsidRDefault="006016FB" w:rsidP="006016FB">
      <w:pPr>
        <w:pStyle w:val="NPCStatsBlockandSkills"/>
        <w:rPr>
          <w:rFonts w:ascii="Times New Roman" w:eastAsia="Times New Roman" w:hAnsi="Times New Roman" w:cs="Times New Roman"/>
          <w:color w:val="auto"/>
          <w:sz w:val="24"/>
          <w:szCs w:val="24"/>
        </w:rPr>
      </w:pPr>
      <w:r w:rsidRPr="006016FB">
        <w:rPr>
          <w:rFonts w:eastAsia="Times New Roman" w:cs="Times New Roman"/>
        </w:rPr>
        <w:t>Fighting 55% (27/11), damage see below</w:t>
      </w:r>
    </w:p>
    <w:p w14:paraId="1EFD81C3" w14:textId="68CC9DE8" w:rsidR="006016FB" w:rsidRPr="006016FB" w:rsidRDefault="006016FB" w:rsidP="006016FB">
      <w:pPr>
        <w:pStyle w:val="NPCStatsBlockandSkills"/>
        <w:rPr>
          <w:rFonts w:ascii="Times New Roman" w:eastAsia="Times New Roman" w:hAnsi="Times New Roman" w:cs="Times New Roman"/>
          <w:color w:val="auto"/>
          <w:sz w:val="24"/>
          <w:szCs w:val="24"/>
        </w:rPr>
      </w:pPr>
      <w:r w:rsidRPr="006016FB">
        <w:rPr>
          <w:rFonts w:eastAsia="Times New Roman" w:cs="Times New Roman"/>
        </w:rPr>
        <w:t>Dodge 20% (10/4)</w:t>
      </w:r>
    </w:p>
    <w:p w14:paraId="2DFE8357" w14:textId="77777777" w:rsidR="00B96BCE" w:rsidRPr="002374BF" w:rsidRDefault="00B96BCE" w:rsidP="00694033">
      <w:pPr>
        <w:pStyle w:val="NPCStatsBlockandSkills"/>
      </w:pPr>
    </w:p>
    <w:p w14:paraId="18015DAD" w14:textId="05FCFDED" w:rsidR="00B96BCE" w:rsidRDefault="00B96BCE" w:rsidP="00694033">
      <w:pPr>
        <w:pStyle w:val="NPCStatsBlockandSkills"/>
      </w:pPr>
      <w:r w:rsidRPr="002374BF">
        <w:rPr>
          <w:rFonts w:cs="ACaslonPro-Semibold"/>
        </w:rPr>
        <w:t>Armor</w:t>
      </w:r>
      <w:r w:rsidRPr="002374BF">
        <w:t>: none.</w:t>
      </w:r>
    </w:p>
    <w:p w14:paraId="55A62080" w14:textId="2A0741DD" w:rsidR="00071F1A" w:rsidRPr="002374BF" w:rsidRDefault="00071F1A" w:rsidP="00694033">
      <w:pPr>
        <w:pStyle w:val="NPCStatsBlockandSkills"/>
      </w:pPr>
      <w:r>
        <w:t>Spells: none.</w:t>
      </w:r>
    </w:p>
    <w:p w14:paraId="200A611F" w14:textId="399E7FC3" w:rsidR="009834E9" w:rsidRDefault="00B96BCE" w:rsidP="00694033">
      <w:pPr>
        <w:pStyle w:val="NPCStatsBlockandSkills"/>
      </w:pPr>
      <w:r w:rsidRPr="002374BF">
        <w:rPr>
          <w:rFonts w:cs="ACaslonPro-Semibold"/>
        </w:rPr>
        <w:t>Skills</w:t>
      </w:r>
      <w:r w:rsidRPr="002374BF">
        <w:t>: none.</w:t>
      </w:r>
    </w:p>
    <w:p w14:paraId="109833A9" w14:textId="3F662DD7" w:rsidR="006016FB" w:rsidRPr="002374BF" w:rsidRDefault="006016FB" w:rsidP="00694033">
      <w:pPr>
        <w:pStyle w:val="NPCStatsBlockandSkills"/>
      </w:pPr>
      <w:r>
        <w:t>San Loss</w:t>
      </w:r>
      <w:r w:rsidR="00A16C9F">
        <w:t>:</w:t>
      </w:r>
      <w:r>
        <w:t xml:space="preserve"> </w:t>
      </w:r>
      <w:r w:rsidR="00A16C9F">
        <w:t>0/1d8 to see a Child of the Sphinx</w:t>
      </w:r>
    </w:p>
    <w:p w14:paraId="19B54FCA" w14:textId="77777777" w:rsidR="004E7E4F" w:rsidRPr="002374BF" w:rsidRDefault="004E7E4F" w:rsidP="00694033">
      <w:pPr>
        <w:pStyle w:val="BodyNoIndent"/>
      </w:pPr>
    </w:p>
    <w:tbl>
      <w:tblPr>
        <w:tblW w:w="0" w:type="auto"/>
        <w:tblInd w:w="120" w:type="dxa"/>
        <w:tblLayout w:type="fixed"/>
        <w:tblCellMar>
          <w:left w:w="0" w:type="dxa"/>
          <w:right w:w="0" w:type="dxa"/>
        </w:tblCellMar>
        <w:tblLook w:val="0000" w:firstRow="0" w:lastRow="0" w:firstColumn="0" w:lastColumn="0" w:noHBand="0" w:noVBand="0"/>
      </w:tblPr>
      <w:tblGrid>
        <w:gridCol w:w="2245"/>
        <w:gridCol w:w="2700"/>
      </w:tblGrid>
      <w:tr w:rsidR="00075292" w:rsidRPr="004E7E4F" w14:paraId="6416CB72" w14:textId="77777777" w:rsidTr="00927793">
        <w:trPr>
          <w:trHeight w:val="60"/>
          <w:tblHeader/>
        </w:trPr>
        <w:tc>
          <w:tcPr>
            <w:tcW w:w="2245" w:type="dxa"/>
            <w:tcBorders>
              <w:top w:val="single" w:sz="6" w:space="0" w:color="auto"/>
              <w:left w:val="single" w:sz="6" w:space="0" w:color="auto"/>
              <w:bottom w:val="single" w:sz="6" w:space="0" w:color="auto"/>
              <w:right w:val="single" w:sz="6" w:space="0" w:color="auto"/>
            </w:tcBorders>
            <w:shd w:val="clear" w:color="auto" w:fill="4A442A" w:themeFill="background2" w:themeFillShade="40"/>
            <w:tcMar>
              <w:top w:w="120" w:type="dxa"/>
              <w:left w:w="120" w:type="dxa"/>
              <w:bottom w:w="120" w:type="dxa"/>
              <w:right w:w="120" w:type="dxa"/>
            </w:tcMar>
            <w:vAlign w:val="center"/>
          </w:tcPr>
          <w:p w14:paraId="5BC2C136" w14:textId="024CE036" w:rsidR="004E7E4F" w:rsidRPr="00075292" w:rsidRDefault="00071F1A" w:rsidP="00075292">
            <w:pPr>
              <w:pStyle w:val="Tableheading"/>
            </w:pPr>
            <w:r>
              <w:t>ANIMAL (ATTACK)</w:t>
            </w:r>
          </w:p>
        </w:tc>
        <w:tc>
          <w:tcPr>
            <w:tcW w:w="2700" w:type="dxa"/>
            <w:tcBorders>
              <w:top w:val="single" w:sz="6" w:space="0" w:color="auto"/>
              <w:left w:val="single" w:sz="6" w:space="0" w:color="auto"/>
              <w:bottom w:val="single" w:sz="6" w:space="0" w:color="auto"/>
              <w:right w:val="single" w:sz="6" w:space="0" w:color="auto"/>
            </w:tcBorders>
            <w:shd w:val="clear" w:color="auto" w:fill="4A442A" w:themeFill="background2" w:themeFillShade="40"/>
            <w:tcMar>
              <w:top w:w="120" w:type="dxa"/>
              <w:left w:w="120" w:type="dxa"/>
              <w:bottom w:w="120" w:type="dxa"/>
              <w:right w:w="120" w:type="dxa"/>
            </w:tcMar>
            <w:vAlign w:val="center"/>
          </w:tcPr>
          <w:p w14:paraId="597B23BC" w14:textId="4DA22345" w:rsidR="004E7E4F" w:rsidRPr="00694033" w:rsidRDefault="00071F1A" w:rsidP="00075292">
            <w:pPr>
              <w:pStyle w:val="Tableheading"/>
            </w:pPr>
            <w:r>
              <w:t>DAMAGE</w:t>
            </w:r>
          </w:p>
        </w:tc>
      </w:tr>
      <w:tr w:rsidR="00075292" w:rsidRPr="004E7E4F" w14:paraId="0C2B1C04" w14:textId="77777777" w:rsidTr="00315286">
        <w:trPr>
          <w:trHeight w:val="60"/>
        </w:trPr>
        <w:tc>
          <w:tcPr>
            <w:tcW w:w="2245" w:type="dxa"/>
            <w:tcBorders>
              <w:top w:val="single" w:sz="6" w:space="0" w:color="000000"/>
              <w:left w:val="single" w:sz="6" w:space="0" w:color="000000"/>
              <w:bottom w:val="single" w:sz="4" w:space="0" w:color="auto"/>
              <w:right w:val="single" w:sz="6" w:space="0" w:color="000000"/>
            </w:tcBorders>
            <w:tcMar>
              <w:top w:w="120" w:type="dxa"/>
              <w:left w:w="120" w:type="dxa"/>
              <w:bottom w:w="120" w:type="dxa"/>
              <w:right w:w="120" w:type="dxa"/>
            </w:tcMar>
            <w:vAlign w:val="center"/>
          </w:tcPr>
          <w:p w14:paraId="5987C0AF" w14:textId="0B88A6C4" w:rsidR="004E7E4F" w:rsidRPr="00075292" w:rsidRDefault="00071F1A" w:rsidP="00075292">
            <w:pPr>
              <w:pStyle w:val="Tabletext"/>
            </w:pPr>
            <w:r>
              <w:t>CHEETAH (BITE)</w:t>
            </w:r>
          </w:p>
        </w:tc>
        <w:tc>
          <w:tcPr>
            <w:tcW w:w="2700" w:type="dxa"/>
            <w:tcBorders>
              <w:top w:val="single" w:sz="6" w:space="0" w:color="000000"/>
              <w:left w:val="single" w:sz="6" w:space="0" w:color="000000"/>
              <w:bottom w:val="single" w:sz="4" w:space="0" w:color="auto"/>
              <w:right w:val="single" w:sz="6" w:space="0" w:color="000000"/>
            </w:tcBorders>
            <w:tcMar>
              <w:top w:w="120" w:type="dxa"/>
              <w:left w:w="120" w:type="dxa"/>
              <w:bottom w:w="120" w:type="dxa"/>
              <w:right w:w="120" w:type="dxa"/>
            </w:tcMar>
            <w:vAlign w:val="center"/>
          </w:tcPr>
          <w:p w14:paraId="47F7E579" w14:textId="6FA8A8A9" w:rsidR="004E7E4F" w:rsidRPr="00075292" w:rsidRDefault="00071F1A" w:rsidP="006D7909">
            <w:pPr>
              <w:pStyle w:val="Tabletext"/>
            </w:pPr>
            <w:r>
              <w:t>1D6+DB</w:t>
            </w:r>
          </w:p>
        </w:tc>
      </w:tr>
      <w:tr w:rsidR="00075292" w:rsidRPr="004E7E4F" w14:paraId="67624E3D" w14:textId="77777777" w:rsidTr="00927793">
        <w:trPr>
          <w:trHeight w:val="275"/>
        </w:trPr>
        <w:tc>
          <w:tcPr>
            <w:tcW w:w="2245" w:type="dxa"/>
            <w:tcBorders>
              <w:top w:val="single" w:sz="4" w:space="0" w:color="auto"/>
              <w:left w:val="single" w:sz="4" w:space="0" w:color="auto"/>
              <w:bottom w:val="single" w:sz="4" w:space="0" w:color="auto"/>
              <w:right w:val="single" w:sz="4" w:space="0" w:color="auto"/>
            </w:tcBorders>
            <w:shd w:val="clear" w:color="auto" w:fill="4A442A" w:themeFill="background2" w:themeFillShade="40"/>
            <w:tcMar>
              <w:top w:w="120" w:type="dxa"/>
              <w:left w:w="120" w:type="dxa"/>
              <w:bottom w:w="120" w:type="dxa"/>
              <w:right w:w="120" w:type="dxa"/>
            </w:tcMar>
            <w:vAlign w:val="center"/>
          </w:tcPr>
          <w:p w14:paraId="6CDE7CBF" w14:textId="77427FE4" w:rsidR="004E7E4F" w:rsidRPr="00075292" w:rsidRDefault="00071F1A" w:rsidP="00075292">
            <w:pPr>
              <w:pStyle w:val="Tabletextwhite"/>
            </w:pPr>
            <w:r>
              <w:t>BULL (GORE)</w:t>
            </w:r>
          </w:p>
        </w:tc>
        <w:tc>
          <w:tcPr>
            <w:tcW w:w="2700" w:type="dxa"/>
            <w:tcBorders>
              <w:top w:val="single" w:sz="4" w:space="0" w:color="auto"/>
              <w:left w:val="single" w:sz="4" w:space="0" w:color="auto"/>
              <w:bottom w:val="single" w:sz="4" w:space="0" w:color="auto"/>
              <w:right w:val="single" w:sz="4" w:space="0" w:color="auto"/>
            </w:tcBorders>
            <w:shd w:val="clear" w:color="auto" w:fill="4A442A" w:themeFill="background2" w:themeFillShade="40"/>
            <w:tcMar>
              <w:top w:w="120" w:type="dxa"/>
              <w:left w:w="120" w:type="dxa"/>
              <w:bottom w:w="120" w:type="dxa"/>
              <w:right w:w="120" w:type="dxa"/>
            </w:tcMar>
            <w:vAlign w:val="center"/>
          </w:tcPr>
          <w:p w14:paraId="2E64AD8A" w14:textId="472A7E36" w:rsidR="004E7E4F" w:rsidRPr="004E7E4F" w:rsidRDefault="00071F1A" w:rsidP="00906C18">
            <w:pPr>
              <w:pStyle w:val="Tabletextwhite"/>
            </w:pPr>
            <w:r>
              <w:t>2D4+DB</w:t>
            </w:r>
          </w:p>
        </w:tc>
      </w:tr>
      <w:tr w:rsidR="00071F1A" w:rsidRPr="004E7E4F" w14:paraId="27B24A39" w14:textId="77777777" w:rsidTr="00071F1A">
        <w:trPr>
          <w:trHeight w:val="383"/>
        </w:trPr>
        <w:tc>
          <w:tcPr>
            <w:tcW w:w="2245"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14:paraId="6E043DEB" w14:textId="0F42BC56" w:rsidR="00071F1A" w:rsidRPr="00071F1A" w:rsidRDefault="00071F1A" w:rsidP="00071F1A">
            <w:pPr>
              <w:pStyle w:val="Tabletext"/>
              <w:rPr>
                <w:color w:val="auto"/>
              </w:rPr>
            </w:pPr>
            <w:r w:rsidRPr="00071F1A">
              <w:rPr>
                <w:color w:val="auto"/>
              </w:rPr>
              <w:t>CRODODILE (BITE)</w:t>
            </w:r>
          </w:p>
        </w:tc>
        <w:tc>
          <w:tcPr>
            <w:tcW w:w="2700"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14:paraId="33C856AF" w14:textId="3DDCFF0E" w:rsidR="00071F1A" w:rsidRPr="00071F1A" w:rsidRDefault="00071F1A" w:rsidP="00906C18">
            <w:pPr>
              <w:pStyle w:val="Tabletextwhite"/>
              <w:rPr>
                <w:color w:val="auto"/>
              </w:rPr>
            </w:pPr>
            <w:r w:rsidRPr="00071F1A">
              <w:rPr>
                <w:color w:val="auto"/>
              </w:rPr>
              <w:t>1</w:t>
            </w:r>
            <w:r>
              <w:rPr>
                <w:color w:val="auto"/>
              </w:rPr>
              <w:t>D10+DB</w:t>
            </w:r>
          </w:p>
        </w:tc>
      </w:tr>
      <w:tr w:rsidR="00071F1A" w:rsidRPr="004E7E4F" w14:paraId="1204AC98" w14:textId="77777777" w:rsidTr="00927793">
        <w:trPr>
          <w:trHeight w:val="504"/>
        </w:trPr>
        <w:tc>
          <w:tcPr>
            <w:tcW w:w="2245" w:type="dxa"/>
            <w:tcBorders>
              <w:top w:val="single" w:sz="4" w:space="0" w:color="auto"/>
              <w:left w:val="single" w:sz="4" w:space="0" w:color="auto"/>
              <w:bottom w:val="single" w:sz="4" w:space="0" w:color="auto"/>
              <w:right w:val="single" w:sz="4" w:space="0" w:color="auto"/>
            </w:tcBorders>
            <w:shd w:val="clear" w:color="auto" w:fill="4A442A" w:themeFill="background2" w:themeFillShade="40"/>
            <w:tcMar>
              <w:top w:w="120" w:type="dxa"/>
              <w:left w:w="120" w:type="dxa"/>
              <w:bottom w:w="120" w:type="dxa"/>
              <w:right w:w="120" w:type="dxa"/>
            </w:tcMar>
            <w:vAlign w:val="center"/>
          </w:tcPr>
          <w:p w14:paraId="153B6A5F" w14:textId="00E31D3E" w:rsidR="00071F1A" w:rsidRPr="00075292" w:rsidRDefault="00071F1A" w:rsidP="00075292">
            <w:pPr>
              <w:pStyle w:val="Tabletextwhite"/>
            </w:pPr>
            <w:r>
              <w:t>HIPPOPOTAMUS (BITE)</w:t>
            </w:r>
          </w:p>
        </w:tc>
        <w:tc>
          <w:tcPr>
            <w:tcW w:w="2700" w:type="dxa"/>
            <w:tcBorders>
              <w:top w:val="single" w:sz="4" w:space="0" w:color="auto"/>
              <w:left w:val="single" w:sz="4" w:space="0" w:color="auto"/>
              <w:bottom w:val="single" w:sz="4" w:space="0" w:color="auto"/>
              <w:right w:val="single" w:sz="4" w:space="0" w:color="auto"/>
            </w:tcBorders>
            <w:shd w:val="clear" w:color="auto" w:fill="4A442A" w:themeFill="background2" w:themeFillShade="40"/>
            <w:tcMar>
              <w:top w:w="120" w:type="dxa"/>
              <w:left w:w="120" w:type="dxa"/>
              <w:bottom w:w="120" w:type="dxa"/>
              <w:right w:w="120" w:type="dxa"/>
            </w:tcMar>
            <w:vAlign w:val="center"/>
          </w:tcPr>
          <w:p w14:paraId="236C6FAB" w14:textId="26DD52C7" w:rsidR="00071F1A" w:rsidRPr="00075292" w:rsidRDefault="00071F1A" w:rsidP="00906C18">
            <w:pPr>
              <w:pStyle w:val="Tabletextwhite"/>
            </w:pPr>
            <w:r>
              <w:t>1D6+DB</w:t>
            </w:r>
          </w:p>
        </w:tc>
      </w:tr>
      <w:tr w:rsidR="00071F1A" w:rsidRPr="004E7E4F" w14:paraId="6AF63D20" w14:textId="77777777" w:rsidTr="00071F1A">
        <w:trPr>
          <w:trHeight w:val="504"/>
        </w:trPr>
        <w:tc>
          <w:tcPr>
            <w:tcW w:w="2245"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14:paraId="432C834D" w14:textId="07C57F30" w:rsidR="00071F1A" w:rsidRPr="00071F1A" w:rsidRDefault="00071F1A" w:rsidP="00075292">
            <w:pPr>
              <w:pStyle w:val="Tabletextwhite"/>
              <w:rPr>
                <w:color w:val="auto"/>
              </w:rPr>
            </w:pPr>
            <w:r w:rsidRPr="00071F1A">
              <w:rPr>
                <w:color w:val="auto"/>
              </w:rPr>
              <w:t>FALCON (PECK OR CLAW)</w:t>
            </w:r>
          </w:p>
        </w:tc>
        <w:tc>
          <w:tcPr>
            <w:tcW w:w="2700" w:type="dxa"/>
            <w:tcBorders>
              <w:top w:val="single" w:sz="4" w:space="0" w:color="auto"/>
              <w:left w:val="single" w:sz="4" w:space="0" w:color="auto"/>
              <w:bottom w:val="single" w:sz="4" w:space="0" w:color="auto"/>
              <w:right w:val="single" w:sz="4" w:space="0" w:color="auto"/>
            </w:tcBorders>
            <w:shd w:val="clear" w:color="auto" w:fill="auto"/>
            <w:tcMar>
              <w:top w:w="120" w:type="dxa"/>
              <w:left w:w="120" w:type="dxa"/>
              <w:bottom w:w="120" w:type="dxa"/>
              <w:right w:w="120" w:type="dxa"/>
            </w:tcMar>
            <w:vAlign w:val="center"/>
          </w:tcPr>
          <w:p w14:paraId="1DB6054E" w14:textId="72892012" w:rsidR="00071F1A" w:rsidRPr="00071F1A" w:rsidRDefault="00071F1A" w:rsidP="00906C18">
            <w:pPr>
              <w:pStyle w:val="Tabletextwhite"/>
              <w:rPr>
                <w:color w:val="auto"/>
              </w:rPr>
            </w:pPr>
            <w:r w:rsidRPr="00071F1A">
              <w:rPr>
                <w:color w:val="auto"/>
              </w:rPr>
              <w:t>1D4+DB</w:t>
            </w:r>
          </w:p>
        </w:tc>
      </w:tr>
      <w:tr w:rsidR="00071F1A" w:rsidRPr="004E7E4F" w14:paraId="4372825D" w14:textId="77777777" w:rsidTr="00927793">
        <w:trPr>
          <w:trHeight w:val="504"/>
        </w:trPr>
        <w:tc>
          <w:tcPr>
            <w:tcW w:w="2245" w:type="dxa"/>
            <w:tcBorders>
              <w:top w:val="single" w:sz="4" w:space="0" w:color="auto"/>
              <w:left w:val="single" w:sz="4" w:space="0" w:color="auto"/>
              <w:bottom w:val="single" w:sz="4" w:space="0" w:color="auto"/>
              <w:right w:val="single" w:sz="4" w:space="0" w:color="auto"/>
            </w:tcBorders>
            <w:shd w:val="clear" w:color="auto" w:fill="4A442A" w:themeFill="background2" w:themeFillShade="40"/>
            <w:tcMar>
              <w:top w:w="120" w:type="dxa"/>
              <w:left w:w="120" w:type="dxa"/>
              <w:bottom w:w="120" w:type="dxa"/>
              <w:right w:w="120" w:type="dxa"/>
            </w:tcMar>
            <w:vAlign w:val="center"/>
          </w:tcPr>
          <w:p w14:paraId="6FC686B7" w14:textId="744640BA" w:rsidR="00071F1A" w:rsidRPr="00075292" w:rsidRDefault="00071F1A" w:rsidP="00075292">
            <w:pPr>
              <w:pStyle w:val="Tabletextwhite"/>
            </w:pPr>
            <w:r>
              <w:t>IBIS (PECK)</w:t>
            </w:r>
          </w:p>
        </w:tc>
        <w:tc>
          <w:tcPr>
            <w:tcW w:w="2700" w:type="dxa"/>
            <w:tcBorders>
              <w:top w:val="single" w:sz="4" w:space="0" w:color="auto"/>
              <w:left w:val="single" w:sz="4" w:space="0" w:color="auto"/>
              <w:bottom w:val="single" w:sz="4" w:space="0" w:color="auto"/>
              <w:right w:val="single" w:sz="4" w:space="0" w:color="auto"/>
            </w:tcBorders>
            <w:shd w:val="clear" w:color="auto" w:fill="4A442A" w:themeFill="background2" w:themeFillShade="40"/>
            <w:tcMar>
              <w:top w:w="120" w:type="dxa"/>
              <w:left w:w="120" w:type="dxa"/>
              <w:bottom w:w="120" w:type="dxa"/>
              <w:right w:w="120" w:type="dxa"/>
            </w:tcMar>
            <w:vAlign w:val="center"/>
          </w:tcPr>
          <w:p w14:paraId="2E2B052E" w14:textId="1B7F4EDF" w:rsidR="00071F1A" w:rsidRPr="00075292" w:rsidRDefault="00071F1A" w:rsidP="00906C18">
            <w:pPr>
              <w:pStyle w:val="Tabletextwhite"/>
            </w:pPr>
            <w:r>
              <w:t>1D3+DB</w:t>
            </w:r>
          </w:p>
        </w:tc>
      </w:tr>
    </w:tbl>
    <w:p w14:paraId="642A179E" w14:textId="77777777" w:rsidR="00694033" w:rsidRDefault="00694033" w:rsidP="00694033">
      <w:pPr>
        <w:pStyle w:val="BodyNoIndent"/>
      </w:pPr>
    </w:p>
    <w:p w14:paraId="416D40D0" w14:textId="77777777" w:rsidR="00071F1A" w:rsidRPr="00071F1A" w:rsidRDefault="00071F1A" w:rsidP="00071F1A">
      <w:pPr>
        <w:keepLines w:val="0"/>
        <w:widowControl/>
        <w:suppressAutoHyphens w:val="0"/>
        <w:autoSpaceDE/>
        <w:autoSpaceDN/>
        <w:adjustRightInd/>
        <w:spacing w:line="240" w:lineRule="auto"/>
        <w:jc w:val="left"/>
        <w:textAlignment w:val="auto"/>
        <w:rPr>
          <w:rFonts w:ascii="Times New Roman" w:eastAsia="Times New Roman" w:hAnsi="Times New Roman" w:cs="Times New Roman"/>
          <w:color w:val="auto"/>
          <w:sz w:val="24"/>
          <w:szCs w:val="24"/>
        </w:rPr>
      </w:pPr>
    </w:p>
    <w:p w14:paraId="18C5E033" w14:textId="77777777" w:rsidR="00927793" w:rsidRDefault="00927793" w:rsidP="00810817">
      <w:pPr>
        <w:pStyle w:val="BodyNoIndent"/>
        <w:rPr>
          <w:noProof/>
        </w:rPr>
      </w:pPr>
    </w:p>
    <w:p w14:paraId="2C6565A5" w14:textId="41D68009" w:rsidR="00927793" w:rsidRDefault="00927793" w:rsidP="00927793">
      <w:pPr>
        <w:pStyle w:val="BodyNoIndent"/>
        <w:jc w:val="right"/>
      </w:pPr>
    </w:p>
    <w:p w14:paraId="133E5295" w14:textId="77777777" w:rsidR="00927793" w:rsidRDefault="00927793" w:rsidP="00927793">
      <w:pPr>
        <w:pStyle w:val="BodyNoIndent"/>
        <w:jc w:val="right"/>
      </w:pPr>
    </w:p>
    <w:p w14:paraId="68778C1C" w14:textId="77777777" w:rsidR="00927793" w:rsidRDefault="00927793" w:rsidP="00216B6E">
      <w:pPr>
        <w:pStyle w:val="Header2"/>
      </w:pPr>
    </w:p>
    <w:p w14:paraId="5E07440F" w14:textId="77777777" w:rsidR="00927793" w:rsidRDefault="00927793" w:rsidP="00216B6E">
      <w:pPr>
        <w:pStyle w:val="Header2"/>
      </w:pPr>
    </w:p>
    <w:p w14:paraId="1F4EA48B" w14:textId="611BC7AE" w:rsidR="00927793" w:rsidRDefault="00927793" w:rsidP="00927793">
      <w:pPr>
        <w:pStyle w:val="Header2"/>
      </w:pPr>
      <w:r>
        <w:lastRenderedPageBreak/>
        <w:t>spells</w:t>
      </w:r>
    </w:p>
    <w:p w14:paraId="2DBAE761" w14:textId="77777777" w:rsidR="00927793" w:rsidRPr="00927793" w:rsidRDefault="00927793" w:rsidP="00927793">
      <w:pPr>
        <w:keepLines w:val="0"/>
        <w:widowControl/>
        <w:suppressAutoHyphens w:val="0"/>
        <w:autoSpaceDE/>
        <w:autoSpaceDN/>
        <w:adjustRightInd/>
        <w:spacing w:line="240" w:lineRule="auto"/>
        <w:jc w:val="left"/>
        <w:textAlignment w:val="auto"/>
        <w:rPr>
          <w:rFonts w:ascii="Times New Roman" w:eastAsia="Times New Roman" w:hAnsi="Times New Roman" w:cs="Times New Roman"/>
          <w:color w:val="auto"/>
          <w:sz w:val="24"/>
          <w:szCs w:val="24"/>
        </w:rPr>
      </w:pPr>
      <w:r w:rsidRPr="00927793">
        <w:rPr>
          <w:rFonts w:ascii="Georgia" w:eastAsia="Times New Roman" w:hAnsi="Georgia" w:cs="Times New Roman"/>
          <w:b/>
          <w:bCs/>
        </w:rPr>
        <w:t>Elder Sign</w:t>
      </w:r>
    </w:p>
    <w:p w14:paraId="764B3606" w14:textId="77777777" w:rsidR="00927793" w:rsidRPr="00927793" w:rsidRDefault="00927793" w:rsidP="00927793">
      <w:pPr>
        <w:keepLines w:val="0"/>
        <w:widowControl/>
        <w:suppressAutoHyphens w:val="0"/>
        <w:autoSpaceDE/>
        <w:autoSpaceDN/>
        <w:adjustRightInd/>
        <w:spacing w:line="240" w:lineRule="auto"/>
        <w:jc w:val="left"/>
        <w:textAlignment w:val="auto"/>
        <w:rPr>
          <w:rFonts w:ascii="Times New Roman" w:eastAsia="Times New Roman" w:hAnsi="Times New Roman" w:cs="Times New Roman"/>
          <w:color w:val="auto"/>
          <w:sz w:val="24"/>
          <w:szCs w:val="24"/>
        </w:rPr>
      </w:pPr>
      <w:r w:rsidRPr="00927793">
        <w:rPr>
          <w:rFonts w:ascii="Georgia" w:eastAsia="Times New Roman" w:hAnsi="Georgia" w:cs="Times New Roman"/>
          <w:b/>
          <w:bCs/>
        </w:rPr>
        <w:t xml:space="preserve">Cost: </w:t>
      </w:r>
      <w:r w:rsidRPr="00927793">
        <w:rPr>
          <w:rFonts w:ascii="Georgia" w:eastAsia="Times New Roman" w:hAnsi="Georgia" w:cs="Times New Roman"/>
        </w:rPr>
        <w:t>10 POW</w:t>
      </w:r>
    </w:p>
    <w:p w14:paraId="3E647074" w14:textId="3D01EA78" w:rsidR="00927793" w:rsidRDefault="00927793" w:rsidP="00927793">
      <w:pPr>
        <w:keepLines w:val="0"/>
        <w:widowControl/>
        <w:suppressAutoHyphens w:val="0"/>
        <w:autoSpaceDE/>
        <w:autoSpaceDN/>
        <w:adjustRightInd/>
        <w:spacing w:line="240" w:lineRule="auto"/>
        <w:jc w:val="left"/>
        <w:textAlignment w:val="auto"/>
        <w:rPr>
          <w:rFonts w:ascii="Georgia" w:eastAsia="Times New Roman" w:hAnsi="Georgia" w:cs="Times New Roman"/>
        </w:rPr>
      </w:pPr>
      <w:r w:rsidRPr="00927793">
        <w:rPr>
          <w:rFonts w:ascii="Georgia" w:eastAsia="Times New Roman" w:hAnsi="Georgia" w:cs="Times New Roman"/>
          <w:b/>
          <w:bCs/>
        </w:rPr>
        <w:t xml:space="preserve">Casting time: </w:t>
      </w:r>
      <w:r w:rsidRPr="00927793">
        <w:rPr>
          <w:rFonts w:ascii="Georgia" w:eastAsia="Times New Roman" w:hAnsi="Georgia" w:cs="Times New Roman"/>
        </w:rPr>
        <w:t>1 hour</w:t>
      </w:r>
    </w:p>
    <w:p w14:paraId="0D8CCD8C" w14:textId="77777777" w:rsidR="00927793" w:rsidRPr="00927793" w:rsidRDefault="00927793" w:rsidP="00927793">
      <w:pPr>
        <w:keepLines w:val="0"/>
        <w:widowControl/>
        <w:suppressAutoHyphens w:val="0"/>
        <w:autoSpaceDE/>
        <w:autoSpaceDN/>
        <w:adjustRightInd/>
        <w:spacing w:line="240" w:lineRule="auto"/>
        <w:jc w:val="left"/>
        <w:textAlignment w:val="auto"/>
        <w:rPr>
          <w:rFonts w:ascii="Times New Roman" w:eastAsia="Times New Roman" w:hAnsi="Times New Roman" w:cs="Times New Roman"/>
          <w:color w:val="auto"/>
          <w:sz w:val="24"/>
          <w:szCs w:val="24"/>
        </w:rPr>
      </w:pPr>
    </w:p>
    <w:p w14:paraId="2E3AD7C0" w14:textId="77777777" w:rsidR="00927793" w:rsidRPr="00927793" w:rsidRDefault="00927793" w:rsidP="00927793">
      <w:pPr>
        <w:pStyle w:val="BodyNoIndent"/>
        <w:rPr>
          <w:rFonts w:ascii="Times New Roman" w:hAnsi="Times New Roman"/>
          <w:color w:val="auto"/>
          <w:sz w:val="24"/>
          <w:szCs w:val="24"/>
        </w:rPr>
      </w:pPr>
      <w:r w:rsidRPr="00927793">
        <w:t>The spell activates an Elder Sign. Each active Elder Sign takes a sacrifice of 10 POW to create, but costs no Sanity points. An Elder Sign may be formed into a leaden seal, carved in rock, forged in steel, etc. When made active beside an opening or Gate, it makes that path unusable to minions of the Great Old Ones and Mythos Gods, as well as to those greater beings themselves. Without the spell, the symbol itself means nothing and has no effect.</w:t>
      </w:r>
    </w:p>
    <w:p w14:paraId="2273B0C7" w14:textId="77777777" w:rsidR="00927793" w:rsidRPr="00927793" w:rsidRDefault="00927793" w:rsidP="00927793">
      <w:pPr>
        <w:pStyle w:val="BodyIndent"/>
        <w:rPr>
          <w:rFonts w:ascii="Times New Roman" w:hAnsi="Times New Roman"/>
          <w:color w:val="auto"/>
          <w:sz w:val="24"/>
          <w:szCs w:val="24"/>
        </w:rPr>
      </w:pPr>
      <w:r w:rsidRPr="00927793">
        <w:t>The writings of certain scribes apart, the Elder Sign is worthless in personal defense if the monster or minion can evade the Sign. Those wearing an Elder Sign around the neck, for instance, might gain protection for a few square inches of flesh where the Sign rests against the skin; however, the rest of the wearer’s body would be completely vulnerable.</w:t>
      </w:r>
    </w:p>
    <w:p w14:paraId="3B414A02" w14:textId="18B8A739" w:rsidR="00927793" w:rsidRDefault="00927793" w:rsidP="00927793">
      <w:pPr>
        <w:pStyle w:val="BodyNoIndent"/>
      </w:pPr>
    </w:p>
    <w:p w14:paraId="6A2C9CD9" w14:textId="77777777" w:rsidR="00580E55" w:rsidRDefault="00580E55" w:rsidP="00927793">
      <w:pPr>
        <w:pStyle w:val="Header2"/>
      </w:pPr>
    </w:p>
    <w:p w14:paraId="4A9002A9" w14:textId="218252FF" w:rsidR="00580E55" w:rsidRDefault="00580E55" w:rsidP="00927793">
      <w:pPr>
        <w:pStyle w:val="Header2"/>
      </w:pPr>
    </w:p>
    <w:p w14:paraId="1FB6B550" w14:textId="4EE4AA9C" w:rsidR="00AE1DBB" w:rsidRDefault="00AE1DBB" w:rsidP="00AE1DBB">
      <w:pPr>
        <w:pStyle w:val="BodyNoIndent"/>
      </w:pPr>
    </w:p>
    <w:p w14:paraId="3571F6F8" w14:textId="77777777" w:rsidR="00AE1DBB" w:rsidRPr="00AE1DBB" w:rsidRDefault="00AE1DBB" w:rsidP="00AE1DBB">
      <w:pPr>
        <w:pStyle w:val="BodyIndent"/>
      </w:pPr>
    </w:p>
    <w:p w14:paraId="1E249BEC" w14:textId="77777777" w:rsidR="00580E55" w:rsidRDefault="00580E55" w:rsidP="00927793">
      <w:pPr>
        <w:pStyle w:val="Header2"/>
      </w:pPr>
    </w:p>
    <w:p w14:paraId="7171B877" w14:textId="77777777" w:rsidR="00580E55" w:rsidRDefault="00580E55" w:rsidP="00927793">
      <w:pPr>
        <w:pStyle w:val="Header2"/>
      </w:pPr>
    </w:p>
    <w:p w14:paraId="79A74279" w14:textId="77777777" w:rsidR="00580E55" w:rsidRDefault="00580E55" w:rsidP="00927793">
      <w:pPr>
        <w:pStyle w:val="Header2"/>
      </w:pPr>
    </w:p>
    <w:p w14:paraId="521A4F64" w14:textId="77777777" w:rsidR="00580E55" w:rsidRDefault="00580E55" w:rsidP="00927793">
      <w:pPr>
        <w:pStyle w:val="Header2"/>
      </w:pPr>
    </w:p>
    <w:p w14:paraId="5FFBB51B" w14:textId="77777777" w:rsidR="00580E55" w:rsidRDefault="00580E55" w:rsidP="00927793">
      <w:pPr>
        <w:pStyle w:val="Header2"/>
      </w:pPr>
    </w:p>
    <w:p w14:paraId="5AE59ADB" w14:textId="77777777" w:rsidR="00580E55" w:rsidRDefault="00580E55" w:rsidP="00927793">
      <w:pPr>
        <w:pStyle w:val="Header2"/>
      </w:pPr>
    </w:p>
    <w:p w14:paraId="28DF4DE2" w14:textId="77777777" w:rsidR="00580E55" w:rsidRDefault="00580E55" w:rsidP="00927793">
      <w:pPr>
        <w:pStyle w:val="Header2"/>
      </w:pPr>
    </w:p>
    <w:p w14:paraId="03126FAD" w14:textId="77777777" w:rsidR="00580E55" w:rsidRDefault="00580E55" w:rsidP="00927793">
      <w:pPr>
        <w:pStyle w:val="Header2"/>
      </w:pPr>
    </w:p>
    <w:p w14:paraId="2957E7B3" w14:textId="77777777" w:rsidR="00580E55" w:rsidRDefault="00580E55" w:rsidP="00927793">
      <w:pPr>
        <w:pStyle w:val="Header2"/>
      </w:pPr>
    </w:p>
    <w:p w14:paraId="238B8396" w14:textId="77777777" w:rsidR="00580E55" w:rsidRDefault="00580E55" w:rsidP="00927793">
      <w:pPr>
        <w:pStyle w:val="Header2"/>
      </w:pPr>
    </w:p>
    <w:p w14:paraId="7EC5FE17" w14:textId="77777777" w:rsidR="00580E55" w:rsidRDefault="00580E55" w:rsidP="00927793">
      <w:pPr>
        <w:pStyle w:val="Header2"/>
      </w:pPr>
    </w:p>
    <w:p w14:paraId="1E20F300" w14:textId="2DBE761D" w:rsidR="00927793" w:rsidRPr="00927793" w:rsidRDefault="00927793" w:rsidP="00927793">
      <w:pPr>
        <w:pStyle w:val="Header2"/>
      </w:pPr>
      <w:r>
        <w:t>weapons</w:t>
      </w:r>
    </w:p>
    <w:tbl>
      <w:tblPr>
        <w:tblW w:w="5040" w:type="dxa"/>
        <w:tblInd w:w="100" w:type="dxa"/>
        <w:tblCellMar>
          <w:top w:w="15" w:type="dxa"/>
          <w:left w:w="15" w:type="dxa"/>
          <w:bottom w:w="15" w:type="dxa"/>
          <w:right w:w="15" w:type="dxa"/>
        </w:tblCellMar>
        <w:tblLook w:val="04A0" w:firstRow="1" w:lastRow="0" w:firstColumn="1" w:lastColumn="0" w:noHBand="0" w:noVBand="1"/>
      </w:tblPr>
      <w:tblGrid>
        <w:gridCol w:w="853"/>
        <w:gridCol w:w="680"/>
        <w:gridCol w:w="907"/>
        <w:gridCol w:w="612"/>
        <w:gridCol w:w="666"/>
        <w:gridCol w:w="502"/>
        <w:gridCol w:w="820"/>
      </w:tblGrid>
      <w:tr w:rsidR="00580E55" w14:paraId="4365F919" w14:textId="77777777" w:rsidTr="00580E55">
        <w:trPr>
          <w:trHeight w:val="420"/>
        </w:trPr>
        <w:tc>
          <w:tcPr>
            <w:tcW w:w="882" w:type="dxa"/>
            <w:tcBorders>
              <w:top w:val="single" w:sz="8" w:space="0" w:color="000000"/>
              <w:left w:val="single" w:sz="8" w:space="0" w:color="000000"/>
              <w:bottom w:val="single" w:sz="8" w:space="0" w:color="000000"/>
              <w:right w:val="single" w:sz="8" w:space="0" w:color="000000"/>
            </w:tcBorders>
            <w:shd w:val="clear" w:color="auto" w:fill="4A442A" w:themeFill="background2" w:themeFillShade="40"/>
            <w:tcMar>
              <w:top w:w="100" w:type="dxa"/>
              <w:left w:w="100" w:type="dxa"/>
              <w:bottom w:w="100" w:type="dxa"/>
              <w:right w:w="100" w:type="dxa"/>
            </w:tcMar>
            <w:hideMark/>
          </w:tcPr>
          <w:p w14:paraId="71171406" w14:textId="642414D0" w:rsidR="00927793" w:rsidRPr="00927793" w:rsidRDefault="00927793" w:rsidP="00580E55">
            <w:pPr>
              <w:pStyle w:val="NormalWeb"/>
              <w:spacing w:before="0" w:beforeAutospacing="0" w:after="0" w:afterAutospacing="0"/>
              <w:rPr>
                <w:color w:val="FFFFFF" w:themeColor="background1"/>
              </w:rPr>
            </w:pPr>
            <w:r w:rsidRPr="00927793">
              <w:rPr>
                <w:rFonts w:ascii="Georgia" w:hAnsi="Georgia"/>
                <w:b/>
                <w:bCs/>
                <w:color w:val="FFFFFF" w:themeColor="background1"/>
                <w:sz w:val="18"/>
                <w:szCs w:val="18"/>
              </w:rPr>
              <w:t>N</w:t>
            </w:r>
            <w:r w:rsidR="00580E55">
              <w:rPr>
                <w:rFonts w:ascii="Georgia" w:hAnsi="Georgia"/>
                <w:b/>
                <w:bCs/>
                <w:color w:val="FFFFFF" w:themeColor="background1"/>
                <w:sz w:val="18"/>
                <w:szCs w:val="18"/>
              </w:rPr>
              <w:t>AME</w:t>
            </w:r>
          </w:p>
        </w:tc>
        <w:tc>
          <w:tcPr>
            <w:tcW w:w="680" w:type="dxa"/>
            <w:tcBorders>
              <w:top w:val="single" w:sz="8" w:space="0" w:color="000000"/>
              <w:left w:val="single" w:sz="8" w:space="0" w:color="000000"/>
              <w:bottom w:val="single" w:sz="8" w:space="0" w:color="000000"/>
              <w:right w:val="single" w:sz="8" w:space="0" w:color="000000"/>
            </w:tcBorders>
            <w:shd w:val="clear" w:color="auto" w:fill="4A442A" w:themeFill="background2" w:themeFillShade="40"/>
            <w:tcMar>
              <w:top w:w="100" w:type="dxa"/>
              <w:left w:w="100" w:type="dxa"/>
              <w:bottom w:w="100" w:type="dxa"/>
              <w:right w:w="100" w:type="dxa"/>
            </w:tcMar>
            <w:hideMark/>
          </w:tcPr>
          <w:p w14:paraId="1D681FE5" w14:textId="77777777" w:rsidR="00927793" w:rsidRPr="00927793" w:rsidRDefault="00927793">
            <w:pPr>
              <w:pStyle w:val="NormalWeb"/>
              <w:spacing w:before="0" w:beforeAutospacing="0" w:after="0" w:afterAutospacing="0"/>
              <w:rPr>
                <w:color w:val="FFFFFF" w:themeColor="background1"/>
              </w:rPr>
            </w:pPr>
            <w:r w:rsidRPr="00927793">
              <w:rPr>
                <w:rFonts w:ascii="Georgia" w:hAnsi="Georgia"/>
                <w:b/>
                <w:bCs/>
                <w:color w:val="FFFFFF" w:themeColor="background1"/>
                <w:sz w:val="18"/>
                <w:szCs w:val="18"/>
              </w:rPr>
              <w:t>DMG</w:t>
            </w:r>
          </w:p>
        </w:tc>
        <w:tc>
          <w:tcPr>
            <w:tcW w:w="782" w:type="dxa"/>
            <w:tcBorders>
              <w:top w:val="single" w:sz="8" w:space="0" w:color="000000"/>
              <w:left w:val="single" w:sz="8" w:space="0" w:color="000000"/>
              <w:bottom w:val="single" w:sz="8" w:space="0" w:color="000000"/>
              <w:right w:val="single" w:sz="8" w:space="0" w:color="000000"/>
            </w:tcBorders>
            <w:shd w:val="clear" w:color="auto" w:fill="4A442A" w:themeFill="background2" w:themeFillShade="40"/>
            <w:tcMar>
              <w:top w:w="100" w:type="dxa"/>
              <w:left w:w="100" w:type="dxa"/>
              <w:bottom w:w="100" w:type="dxa"/>
              <w:right w:w="100" w:type="dxa"/>
            </w:tcMar>
            <w:hideMark/>
          </w:tcPr>
          <w:p w14:paraId="3E9C5574" w14:textId="6349C3AC" w:rsidR="00927793" w:rsidRPr="00927793" w:rsidRDefault="00927793" w:rsidP="00580E55">
            <w:pPr>
              <w:pStyle w:val="NormalWeb"/>
              <w:spacing w:before="0" w:beforeAutospacing="0" w:after="0" w:afterAutospacing="0"/>
              <w:rPr>
                <w:color w:val="FFFFFF" w:themeColor="background1"/>
              </w:rPr>
            </w:pPr>
            <w:r w:rsidRPr="00927793">
              <w:rPr>
                <w:rFonts w:ascii="Georgia" w:hAnsi="Georgia"/>
                <w:b/>
                <w:bCs/>
                <w:color w:val="FFFFFF" w:themeColor="background1"/>
                <w:sz w:val="18"/>
                <w:szCs w:val="18"/>
              </w:rPr>
              <w:t>R</w:t>
            </w:r>
            <w:r w:rsidR="00580E55">
              <w:rPr>
                <w:rFonts w:ascii="Georgia" w:hAnsi="Georgia"/>
                <w:b/>
                <w:bCs/>
                <w:color w:val="FFFFFF" w:themeColor="background1"/>
                <w:sz w:val="18"/>
                <w:szCs w:val="18"/>
              </w:rPr>
              <w:t>ANGE</w:t>
            </w:r>
          </w:p>
        </w:tc>
        <w:tc>
          <w:tcPr>
            <w:tcW w:w="612" w:type="dxa"/>
            <w:tcBorders>
              <w:top w:val="single" w:sz="8" w:space="0" w:color="000000"/>
              <w:left w:val="single" w:sz="8" w:space="0" w:color="000000"/>
              <w:bottom w:val="single" w:sz="8" w:space="0" w:color="000000"/>
              <w:right w:val="single" w:sz="8" w:space="0" w:color="000000"/>
            </w:tcBorders>
            <w:shd w:val="clear" w:color="auto" w:fill="4A442A" w:themeFill="background2" w:themeFillShade="40"/>
            <w:tcMar>
              <w:top w:w="100" w:type="dxa"/>
              <w:left w:w="100" w:type="dxa"/>
              <w:bottom w:w="100" w:type="dxa"/>
              <w:right w:w="100" w:type="dxa"/>
            </w:tcMar>
            <w:hideMark/>
          </w:tcPr>
          <w:p w14:paraId="0E872500" w14:textId="77777777" w:rsidR="00927793" w:rsidRPr="00927793" w:rsidRDefault="00927793">
            <w:pPr>
              <w:pStyle w:val="NormalWeb"/>
              <w:spacing w:before="0" w:beforeAutospacing="0" w:after="0" w:afterAutospacing="0"/>
              <w:rPr>
                <w:color w:val="FFFFFF" w:themeColor="background1"/>
              </w:rPr>
            </w:pPr>
            <w:r w:rsidRPr="00927793">
              <w:rPr>
                <w:rFonts w:ascii="Georgia" w:hAnsi="Georgia"/>
                <w:b/>
                <w:bCs/>
                <w:color w:val="FFFFFF" w:themeColor="background1"/>
                <w:sz w:val="18"/>
                <w:szCs w:val="18"/>
              </w:rPr>
              <w:t>ROF</w:t>
            </w:r>
          </w:p>
        </w:tc>
        <w:tc>
          <w:tcPr>
            <w:tcW w:w="666" w:type="dxa"/>
            <w:tcBorders>
              <w:top w:val="single" w:sz="8" w:space="0" w:color="000000"/>
              <w:left w:val="single" w:sz="8" w:space="0" w:color="000000"/>
              <w:bottom w:val="single" w:sz="8" w:space="0" w:color="000000"/>
              <w:right w:val="single" w:sz="8" w:space="0" w:color="000000"/>
            </w:tcBorders>
            <w:shd w:val="clear" w:color="auto" w:fill="4A442A" w:themeFill="background2" w:themeFillShade="40"/>
            <w:tcMar>
              <w:top w:w="100" w:type="dxa"/>
              <w:left w:w="100" w:type="dxa"/>
              <w:bottom w:w="100" w:type="dxa"/>
              <w:right w:w="100" w:type="dxa"/>
            </w:tcMar>
            <w:hideMark/>
          </w:tcPr>
          <w:p w14:paraId="71A32D04" w14:textId="30EEAED0" w:rsidR="00927793" w:rsidRPr="00927793" w:rsidRDefault="00580E55" w:rsidP="00580E55">
            <w:pPr>
              <w:pStyle w:val="NormalWeb"/>
              <w:spacing w:before="0" w:beforeAutospacing="0" w:after="0" w:afterAutospacing="0"/>
              <w:rPr>
                <w:color w:val="FFFFFF" w:themeColor="background1"/>
              </w:rPr>
            </w:pPr>
            <w:r>
              <w:rPr>
                <w:rFonts w:ascii="Georgia" w:hAnsi="Georgia"/>
                <w:b/>
                <w:bCs/>
                <w:color w:val="FFFFFF" w:themeColor="background1"/>
                <w:sz w:val="18"/>
                <w:szCs w:val="18"/>
              </w:rPr>
              <w:t>MAG</w:t>
            </w:r>
          </w:p>
        </w:tc>
        <w:tc>
          <w:tcPr>
            <w:tcW w:w="518" w:type="dxa"/>
            <w:tcBorders>
              <w:top w:val="single" w:sz="8" w:space="0" w:color="000000"/>
              <w:left w:val="single" w:sz="8" w:space="0" w:color="000000"/>
              <w:bottom w:val="single" w:sz="8" w:space="0" w:color="000000"/>
              <w:right w:val="single" w:sz="8" w:space="0" w:color="000000"/>
            </w:tcBorders>
            <w:shd w:val="clear" w:color="auto" w:fill="4A442A" w:themeFill="background2" w:themeFillShade="40"/>
            <w:tcMar>
              <w:top w:w="100" w:type="dxa"/>
              <w:left w:w="100" w:type="dxa"/>
              <w:bottom w:w="100" w:type="dxa"/>
              <w:right w:w="100" w:type="dxa"/>
            </w:tcMar>
            <w:hideMark/>
          </w:tcPr>
          <w:p w14:paraId="1C02DF40" w14:textId="77777777" w:rsidR="00927793" w:rsidRPr="00927793" w:rsidRDefault="00927793">
            <w:pPr>
              <w:pStyle w:val="NormalWeb"/>
              <w:spacing w:before="0" w:beforeAutospacing="0" w:after="0" w:afterAutospacing="0"/>
              <w:rPr>
                <w:color w:val="FFFFFF" w:themeColor="background1"/>
              </w:rPr>
            </w:pPr>
            <w:r w:rsidRPr="00927793">
              <w:rPr>
                <w:rFonts w:ascii="Georgia" w:hAnsi="Georgia"/>
                <w:b/>
                <w:bCs/>
                <w:color w:val="FFFFFF" w:themeColor="background1"/>
                <w:sz w:val="18"/>
                <w:szCs w:val="18"/>
              </w:rPr>
              <w:t>HP</w:t>
            </w:r>
          </w:p>
        </w:tc>
        <w:tc>
          <w:tcPr>
            <w:tcW w:w="900" w:type="dxa"/>
            <w:tcBorders>
              <w:top w:val="single" w:sz="8" w:space="0" w:color="000000"/>
              <w:left w:val="single" w:sz="8" w:space="0" w:color="000000"/>
              <w:bottom w:val="single" w:sz="8" w:space="0" w:color="000000"/>
              <w:right w:val="single" w:sz="8" w:space="0" w:color="000000"/>
            </w:tcBorders>
            <w:shd w:val="clear" w:color="auto" w:fill="4A442A" w:themeFill="background2" w:themeFillShade="40"/>
            <w:tcMar>
              <w:top w:w="100" w:type="dxa"/>
              <w:left w:w="100" w:type="dxa"/>
              <w:bottom w:w="100" w:type="dxa"/>
              <w:right w:w="100" w:type="dxa"/>
            </w:tcMar>
            <w:hideMark/>
          </w:tcPr>
          <w:p w14:paraId="353B6A33" w14:textId="77777777" w:rsidR="00927793" w:rsidRPr="00927793" w:rsidRDefault="00927793">
            <w:pPr>
              <w:pStyle w:val="NormalWeb"/>
              <w:spacing w:before="0" w:beforeAutospacing="0" w:after="0" w:afterAutospacing="0"/>
              <w:rPr>
                <w:color w:val="FFFFFF" w:themeColor="background1"/>
              </w:rPr>
            </w:pPr>
            <w:r w:rsidRPr="00927793">
              <w:rPr>
                <w:rFonts w:ascii="Georgia" w:hAnsi="Georgia"/>
                <w:b/>
                <w:bCs/>
                <w:color w:val="FFFFFF" w:themeColor="background1"/>
                <w:sz w:val="18"/>
                <w:szCs w:val="18"/>
              </w:rPr>
              <w:t>MALF</w:t>
            </w:r>
          </w:p>
        </w:tc>
      </w:tr>
      <w:tr w:rsidR="00580E55" w14:paraId="28FB3D27" w14:textId="77777777" w:rsidTr="00580E55">
        <w:trPr>
          <w:trHeight w:val="420"/>
        </w:trPr>
        <w:tc>
          <w:tcPr>
            <w:tcW w:w="8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12145E" w14:textId="36385330" w:rsidR="00927793" w:rsidRPr="00927793" w:rsidRDefault="00927793" w:rsidP="00927793">
            <w:pPr>
              <w:pStyle w:val="NormalWeb"/>
              <w:spacing w:before="0" w:beforeAutospacing="0" w:after="0" w:afterAutospacing="0"/>
              <w:jc w:val="center"/>
              <w:rPr>
                <w:rFonts w:ascii="Georgia" w:hAnsi="Georgia"/>
                <w:color w:val="000000"/>
                <w:sz w:val="18"/>
                <w:szCs w:val="18"/>
              </w:rPr>
            </w:pPr>
            <w:r>
              <w:rPr>
                <w:rFonts w:ascii="Georgia" w:hAnsi="Georgia"/>
                <w:color w:val="000000"/>
                <w:sz w:val="18"/>
                <w:szCs w:val="18"/>
              </w:rPr>
              <w:t xml:space="preserve">Clarke’s Gun </w:t>
            </w:r>
          </w:p>
        </w:tc>
        <w:tc>
          <w:tcPr>
            <w:tcW w:w="6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A41D48" w14:textId="77777777" w:rsidR="00927793" w:rsidRDefault="00927793">
            <w:pPr>
              <w:pStyle w:val="NormalWeb"/>
              <w:spacing w:before="0" w:beforeAutospacing="0" w:after="0" w:afterAutospacing="0"/>
              <w:jc w:val="center"/>
            </w:pPr>
            <w:r>
              <w:rPr>
                <w:rFonts w:ascii="Georgia" w:hAnsi="Georgia"/>
                <w:color w:val="000000"/>
                <w:sz w:val="18"/>
                <w:szCs w:val="18"/>
              </w:rPr>
              <w:t>1d10</w:t>
            </w:r>
          </w:p>
        </w:tc>
        <w:tc>
          <w:tcPr>
            <w:tcW w:w="7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0449C4" w14:textId="77777777" w:rsidR="00927793" w:rsidRDefault="00927793">
            <w:pPr>
              <w:pStyle w:val="NormalWeb"/>
              <w:spacing w:before="0" w:beforeAutospacing="0" w:after="0" w:afterAutospacing="0"/>
              <w:jc w:val="center"/>
            </w:pPr>
            <w:r>
              <w:rPr>
                <w:rFonts w:ascii="Georgia" w:hAnsi="Georgia"/>
                <w:color w:val="000000"/>
                <w:sz w:val="18"/>
                <w:szCs w:val="18"/>
              </w:rPr>
              <w:t>15m</w:t>
            </w:r>
          </w:p>
        </w:tc>
        <w:tc>
          <w:tcPr>
            <w:tcW w:w="6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88ED2A6" w14:textId="77777777" w:rsidR="00927793" w:rsidRDefault="00927793">
            <w:pPr>
              <w:pStyle w:val="NormalWeb"/>
              <w:spacing w:before="0" w:beforeAutospacing="0" w:after="0" w:afterAutospacing="0"/>
              <w:jc w:val="center"/>
            </w:pPr>
            <w:r>
              <w:rPr>
                <w:rFonts w:ascii="Georgia" w:hAnsi="Georgia"/>
                <w:color w:val="000000"/>
                <w:sz w:val="18"/>
                <w:szCs w:val="18"/>
              </w:rPr>
              <w:t>2(3)</w:t>
            </w:r>
          </w:p>
        </w:tc>
        <w:tc>
          <w:tcPr>
            <w:tcW w:w="6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33FA1A" w14:textId="77777777" w:rsidR="00927793" w:rsidRDefault="00927793">
            <w:pPr>
              <w:pStyle w:val="NormalWeb"/>
              <w:spacing w:before="0" w:beforeAutospacing="0" w:after="0" w:afterAutospacing="0"/>
              <w:jc w:val="center"/>
            </w:pPr>
            <w:r>
              <w:rPr>
                <w:rFonts w:ascii="Georgia" w:hAnsi="Georgia"/>
                <w:color w:val="000000"/>
                <w:sz w:val="18"/>
                <w:szCs w:val="18"/>
              </w:rPr>
              <w:t>6</w:t>
            </w:r>
          </w:p>
        </w:tc>
        <w:tc>
          <w:tcPr>
            <w:tcW w:w="5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0EA272" w14:textId="77777777" w:rsidR="00927793" w:rsidRDefault="00927793">
            <w:pPr>
              <w:pStyle w:val="NormalWeb"/>
              <w:spacing w:before="0" w:beforeAutospacing="0" w:after="0" w:afterAutospacing="0"/>
              <w:jc w:val="center"/>
            </w:pPr>
            <w:r>
              <w:rPr>
                <w:rFonts w:ascii="Georgia" w:hAnsi="Georgia"/>
                <w:color w:val="000000"/>
                <w:sz w:val="18"/>
                <w:szCs w:val="18"/>
              </w:rPr>
              <w:t>8</w:t>
            </w:r>
          </w:p>
        </w:tc>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77AB194" w14:textId="77777777" w:rsidR="00927793" w:rsidRDefault="00927793">
            <w:pPr>
              <w:pStyle w:val="NormalWeb"/>
              <w:spacing w:before="0" w:beforeAutospacing="0" w:after="0" w:afterAutospacing="0"/>
              <w:jc w:val="center"/>
            </w:pPr>
            <w:r>
              <w:rPr>
                <w:rFonts w:ascii="Georgia" w:hAnsi="Georgia"/>
                <w:color w:val="000000"/>
                <w:sz w:val="18"/>
                <w:szCs w:val="18"/>
              </w:rPr>
              <w:t>100</w:t>
            </w:r>
          </w:p>
        </w:tc>
      </w:tr>
    </w:tbl>
    <w:p w14:paraId="310BDD96" w14:textId="77777777" w:rsidR="00927793" w:rsidRPr="00927793" w:rsidRDefault="00927793" w:rsidP="00927793">
      <w:pPr>
        <w:pStyle w:val="BodyNoIndent"/>
      </w:pPr>
    </w:p>
    <w:p w14:paraId="427C6C5F" w14:textId="38F575F1" w:rsidR="00810817" w:rsidRDefault="00580E55" w:rsidP="00216B6E">
      <w:pPr>
        <w:pStyle w:val="Header2"/>
      </w:pPr>
      <w:r>
        <w:t>maps and</w:t>
      </w:r>
      <w:r w:rsidR="00810817">
        <w:t xml:space="preserve"> handouts</w:t>
      </w:r>
    </w:p>
    <w:p w14:paraId="793D5421" w14:textId="13E51635" w:rsidR="004E7E4F" w:rsidRDefault="004E7E4F" w:rsidP="00694033">
      <w:pPr>
        <w:pStyle w:val="BodyNoIndent"/>
      </w:pPr>
    </w:p>
    <w:p w14:paraId="5691B5C3" w14:textId="4ED92388" w:rsidR="00580E55" w:rsidRDefault="00580E55" w:rsidP="00580E55">
      <w:pPr>
        <w:pStyle w:val="BodyIndent"/>
        <w:jc w:val="right"/>
      </w:pPr>
      <w:r>
        <w:rPr>
          <w:rFonts w:ascii="Arial" w:hAnsi="Arial" w:cs="Arial"/>
          <w:noProof/>
          <w:sz w:val="32"/>
          <w:szCs w:val="32"/>
        </w:rPr>
        <w:drawing>
          <wp:inline distT="0" distB="0" distL="0" distR="0" wp14:anchorId="4FDE4CC3" wp14:editId="70A2DF7E">
            <wp:extent cx="3035456" cy="2647950"/>
            <wp:effectExtent l="0" t="0" r="0" b="0"/>
            <wp:docPr id="11" name="Picture 11" descr="https://lh3.googleusercontent.com/qd92NPT8GPPb--ThqXNYSxIzxc56aQzRMBb7E4AdgEa_5IgvE5z6IzIq569xBNZ7EGmalVWhwtM7tmUfYRvIzhwaJ5S3n0y3HntOtQvbxDQCDEu-vtsf_tfjK-Th9aa_3Bho4d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qd92NPT8GPPb--ThqXNYSxIzxc56aQzRMBb7E4AdgEa_5IgvE5z6IzIq569xBNZ7EGmalVWhwtM7tmUfYRvIzhwaJ5S3n0y3HntOtQvbxDQCDEu-vtsf_tfjK-Th9aa_3Bho4dR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52246" cy="2662596"/>
                    </a:xfrm>
                    <a:prstGeom prst="rect">
                      <a:avLst/>
                    </a:prstGeom>
                    <a:noFill/>
                    <a:ln>
                      <a:noFill/>
                    </a:ln>
                  </pic:spPr>
                </pic:pic>
              </a:graphicData>
            </a:graphic>
          </wp:inline>
        </w:drawing>
      </w:r>
    </w:p>
    <w:p w14:paraId="7B34E774" w14:textId="79B8DEE4" w:rsidR="00580E55" w:rsidRDefault="00580E55" w:rsidP="00580E55">
      <w:pPr>
        <w:pStyle w:val="BodyIndent"/>
        <w:jc w:val="right"/>
      </w:pPr>
    </w:p>
    <w:p w14:paraId="444BD993" w14:textId="4DC2301A" w:rsidR="00580E55" w:rsidRDefault="00580E55" w:rsidP="00580E55">
      <w:pPr>
        <w:pStyle w:val="BodyIndent"/>
        <w:jc w:val="right"/>
      </w:pPr>
      <w:r>
        <w:rPr>
          <w:noProof/>
        </w:rPr>
        <w:drawing>
          <wp:inline distT="0" distB="0" distL="0" distR="0" wp14:anchorId="2DBC2911" wp14:editId="60E2F5C7">
            <wp:extent cx="3064815" cy="178117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bin.png"/>
                    <pic:cNvPicPr/>
                  </pic:nvPicPr>
                  <pic:blipFill>
                    <a:blip r:embed="rId21">
                      <a:extLst>
                        <a:ext uri="{28A0092B-C50C-407E-A947-70E740481C1C}">
                          <a14:useLocalDpi xmlns:a14="http://schemas.microsoft.com/office/drawing/2010/main" val="0"/>
                        </a:ext>
                      </a:extLst>
                    </a:blip>
                    <a:stretch>
                      <a:fillRect/>
                    </a:stretch>
                  </pic:blipFill>
                  <pic:spPr>
                    <a:xfrm>
                      <a:off x="0" y="0"/>
                      <a:ext cx="3071846" cy="1785261"/>
                    </a:xfrm>
                    <a:prstGeom prst="rect">
                      <a:avLst/>
                    </a:prstGeom>
                  </pic:spPr>
                </pic:pic>
              </a:graphicData>
            </a:graphic>
          </wp:inline>
        </w:drawing>
      </w:r>
    </w:p>
    <w:p w14:paraId="7C8568C3" w14:textId="19C491CA" w:rsidR="00580E55" w:rsidRDefault="00580E55" w:rsidP="00580E55">
      <w:pPr>
        <w:pStyle w:val="BodyIndent"/>
        <w:jc w:val="right"/>
      </w:pPr>
    </w:p>
    <w:p w14:paraId="2519A9C2" w14:textId="69869C69" w:rsidR="00580E55" w:rsidRDefault="00580E55" w:rsidP="00580E55">
      <w:pPr>
        <w:pStyle w:val="BodyIndent"/>
        <w:jc w:val="right"/>
      </w:pPr>
    </w:p>
    <w:p w14:paraId="6C2B4D5F" w14:textId="7CD41DDE" w:rsidR="00580E55" w:rsidRDefault="00580E55" w:rsidP="00580E55">
      <w:pPr>
        <w:pStyle w:val="BodyIndent"/>
        <w:jc w:val="right"/>
      </w:pPr>
    </w:p>
    <w:p w14:paraId="708AC1EF" w14:textId="0DEFE882" w:rsidR="00580E55" w:rsidRDefault="00580E55" w:rsidP="00580E55">
      <w:pPr>
        <w:pStyle w:val="BodyIndent"/>
        <w:jc w:val="right"/>
      </w:pPr>
    </w:p>
    <w:p w14:paraId="47B76C83" w14:textId="69657E5E" w:rsidR="00580E55" w:rsidRDefault="00580E55" w:rsidP="00580E55">
      <w:pPr>
        <w:pStyle w:val="BodyIndent"/>
        <w:jc w:val="right"/>
      </w:pPr>
    </w:p>
    <w:p w14:paraId="75ADCAD1" w14:textId="5C6344F3" w:rsidR="00580E55" w:rsidRDefault="00580E55" w:rsidP="00580E55">
      <w:pPr>
        <w:pStyle w:val="BodyIndent"/>
        <w:jc w:val="right"/>
      </w:pPr>
    </w:p>
    <w:p w14:paraId="6758F8B7" w14:textId="0489AF35" w:rsidR="00580E55" w:rsidRDefault="00580E55" w:rsidP="00580E55">
      <w:pPr>
        <w:pStyle w:val="BodyIndent"/>
        <w:jc w:val="right"/>
      </w:pPr>
    </w:p>
    <w:p w14:paraId="31133110" w14:textId="39755FFC" w:rsidR="00580E55" w:rsidRDefault="00580E55" w:rsidP="00580E55">
      <w:pPr>
        <w:pStyle w:val="BodyIndent"/>
        <w:jc w:val="right"/>
      </w:pPr>
    </w:p>
    <w:p w14:paraId="66F024E1" w14:textId="259DD98B" w:rsidR="00580E55" w:rsidRDefault="00580E55" w:rsidP="00580E55">
      <w:pPr>
        <w:pStyle w:val="BodyIndent"/>
        <w:jc w:val="right"/>
      </w:pPr>
    </w:p>
    <w:p w14:paraId="33AF68D0" w14:textId="546ED5CE" w:rsidR="00580E55" w:rsidRDefault="00580E55" w:rsidP="00580E55">
      <w:pPr>
        <w:pStyle w:val="BodyIndent"/>
        <w:jc w:val="right"/>
      </w:pPr>
    </w:p>
    <w:p w14:paraId="3B0D1B19" w14:textId="3B4275A3" w:rsidR="00580E55" w:rsidRDefault="00580E55" w:rsidP="00580E55">
      <w:pPr>
        <w:pStyle w:val="BodyIndent"/>
        <w:jc w:val="right"/>
      </w:pPr>
    </w:p>
    <w:p w14:paraId="7FA7BB2A" w14:textId="615F4B96" w:rsidR="00580E55" w:rsidRDefault="00580E55" w:rsidP="00580E55">
      <w:pPr>
        <w:pStyle w:val="BodyIndent"/>
        <w:jc w:val="right"/>
      </w:pPr>
    </w:p>
    <w:p w14:paraId="1FE3AC9F" w14:textId="2EA802AF" w:rsidR="00580E55" w:rsidRDefault="00580E55" w:rsidP="00580E55">
      <w:pPr>
        <w:pStyle w:val="BodyIndent"/>
        <w:jc w:val="right"/>
      </w:pPr>
    </w:p>
    <w:p w14:paraId="7E7BD26E" w14:textId="1841825E" w:rsidR="00580E55" w:rsidRDefault="00580E55" w:rsidP="00580E55">
      <w:pPr>
        <w:pStyle w:val="BodyIndent"/>
        <w:jc w:val="right"/>
      </w:pPr>
    </w:p>
    <w:p w14:paraId="7FE0875D" w14:textId="7BE66D7A" w:rsidR="00580E55" w:rsidRDefault="00580E55" w:rsidP="00580E55">
      <w:pPr>
        <w:pStyle w:val="BodyIndent"/>
        <w:jc w:val="right"/>
      </w:pPr>
    </w:p>
    <w:p w14:paraId="7CFE2468" w14:textId="021556D3" w:rsidR="00580E55" w:rsidRDefault="00580E55" w:rsidP="00580E55">
      <w:pPr>
        <w:pStyle w:val="BodyIndent"/>
        <w:jc w:val="right"/>
      </w:pPr>
    </w:p>
    <w:p w14:paraId="04B83067" w14:textId="77777777" w:rsidR="00AE1DBB" w:rsidRDefault="00AE1DBB" w:rsidP="00580E55">
      <w:pPr>
        <w:keepLines w:val="0"/>
        <w:widowControl/>
        <w:suppressAutoHyphens w:val="0"/>
        <w:autoSpaceDE/>
        <w:autoSpaceDN/>
        <w:adjustRightInd/>
        <w:spacing w:line="240" w:lineRule="auto"/>
        <w:jc w:val="left"/>
        <w:textAlignment w:val="auto"/>
        <w:rPr>
          <w:rFonts w:ascii="Arial" w:eastAsia="Times New Roman" w:hAnsi="Arial" w:cs="Arial"/>
          <w:sz w:val="22"/>
          <w:szCs w:val="22"/>
        </w:rPr>
        <w:sectPr w:rsidR="00AE1DBB" w:rsidSect="00E47D2B">
          <w:type w:val="continuous"/>
          <w:pgSz w:w="12240" w:h="15840"/>
          <w:pgMar w:top="720" w:right="720" w:bottom="720" w:left="720" w:header="720" w:footer="720" w:gutter="0"/>
          <w:cols w:num="2" w:space="720"/>
          <w:noEndnote/>
          <w:titlePg/>
          <w:docGrid w:linePitch="245"/>
        </w:sectPr>
      </w:pPr>
    </w:p>
    <w:p w14:paraId="6DA392B0" w14:textId="31FAFC92" w:rsidR="00580E55" w:rsidRPr="00580E55" w:rsidRDefault="00580E55" w:rsidP="00580E55">
      <w:pPr>
        <w:keepLines w:val="0"/>
        <w:widowControl/>
        <w:suppressAutoHyphens w:val="0"/>
        <w:autoSpaceDE/>
        <w:autoSpaceDN/>
        <w:adjustRightInd/>
        <w:spacing w:line="240" w:lineRule="auto"/>
        <w:jc w:val="left"/>
        <w:textAlignment w:val="auto"/>
        <w:rPr>
          <w:rFonts w:ascii="Times New Roman" w:eastAsia="Times New Roman" w:hAnsi="Times New Roman" w:cs="Times New Roman"/>
          <w:color w:val="auto"/>
          <w:sz w:val="24"/>
          <w:szCs w:val="24"/>
        </w:rPr>
      </w:pPr>
      <w:r w:rsidRPr="00580E55">
        <w:rPr>
          <w:rFonts w:ascii="Arial" w:eastAsia="Times New Roman" w:hAnsi="Arial" w:cs="Arial"/>
          <w:sz w:val="22"/>
          <w:szCs w:val="22"/>
        </w:rPr>
        <w:t>Handout 1</w:t>
      </w:r>
    </w:p>
    <w:p w14:paraId="165D2BAC" w14:textId="77777777" w:rsidR="00580E55" w:rsidRDefault="00580E55" w:rsidP="00580E55">
      <w:pPr>
        <w:keepLines w:val="0"/>
        <w:widowControl/>
        <w:suppressAutoHyphens w:val="0"/>
        <w:autoSpaceDE/>
        <w:autoSpaceDN/>
        <w:adjustRightInd/>
        <w:spacing w:line="240" w:lineRule="auto"/>
        <w:jc w:val="left"/>
        <w:textAlignment w:val="auto"/>
        <w:rPr>
          <w:rFonts w:ascii="Times New Roman" w:eastAsia="Times New Roman" w:hAnsi="Times New Roman" w:cs="Times New Roman"/>
          <w:color w:val="auto"/>
          <w:sz w:val="24"/>
          <w:szCs w:val="24"/>
        </w:rPr>
        <w:sectPr w:rsidR="00580E55" w:rsidSect="00AE1DBB">
          <w:type w:val="continuous"/>
          <w:pgSz w:w="12240" w:h="15840"/>
          <w:pgMar w:top="720" w:right="720" w:bottom="720" w:left="720" w:header="720" w:footer="720" w:gutter="0"/>
          <w:cols w:space="720"/>
          <w:noEndnote/>
          <w:titlePg/>
          <w:docGrid w:linePitch="245"/>
        </w:sectPr>
      </w:pPr>
    </w:p>
    <w:p w14:paraId="1F45F628" w14:textId="77777777" w:rsidR="00580E55" w:rsidRDefault="00580E55" w:rsidP="00580E55">
      <w:pPr>
        <w:keepLines w:val="0"/>
        <w:widowControl/>
        <w:suppressAutoHyphens w:val="0"/>
        <w:autoSpaceDE/>
        <w:autoSpaceDN/>
        <w:adjustRightInd/>
        <w:spacing w:line="240" w:lineRule="auto"/>
        <w:jc w:val="center"/>
        <w:textAlignment w:val="auto"/>
        <w:rPr>
          <w:rFonts w:ascii="Times New Roman" w:eastAsia="Times New Roman" w:hAnsi="Times New Roman" w:cs="Times New Roman"/>
          <w:color w:val="auto"/>
          <w:sz w:val="24"/>
          <w:szCs w:val="24"/>
        </w:rPr>
        <w:sectPr w:rsidR="00580E55" w:rsidSect="00580E55">
          <w:type w:val="continuous"/>
          <w:pgSz w:w="12240" w:h="15840"/>
          <w:pgMar w:top="720" w:right="720" w:bottom="720" w:left="720" w:header="720" w:footer="720" w:gutter="0"/>
          <w:cols w:space="720"/>
          <w:noEndnote/>
          <w:titlePg/>
          <w:docGrid w:linePitch="245"/>
        </w:sectPr>
      </w:pPr>
      <w:r w:rsidRPr="00580E55">
        <w:rPr>
          <w:rFonts w:ascii="Arial" w:eastAsia="Times New Roman" w:hAnsi="Arial" w:cs="Arial"/>
          <w:noProof/>
          <w:sz w:val="22"/>
          <w:szCs w:val="22"/>
        </w:rPr>
        <w:drawing>
          <wp:inline distT="0" distB="0" distL="0" distR="0" wp14:anchorId="0AD3A721" wp14:editId="597AB2E1">
            <wp:extent cx="5486400" cy="4876800"/>
            <wp:effectExtent l="0" t="0" r="0" b="0"/>
            <wp:docPr id="13" name="Picture 13" descr="https://lh4.googleusercontent.com/fNeDgqn0mVxmahVQNlEYeE8Ai1W7AfTfvofGDxocXeR_UBWj9N4TvMOg57tLX2isJ3bRRXuORVB9Yz6ct2x4KzTMJ0rjTShgCN50YT-LbBX_PcNB6YQUqskeQLnBruqZ4SowBs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fNeDgqn0mVxmahVQNlEYeE8Ai1W7AfTfvofGDxocXeR_UBWj9N4TvMOg57tLX2isJ3bRRXuORVB9Yz6ct2x4KzTMJ0rjTShgCN50YT-LbBX_PcNB6YQUqskeQLnBruqZ4SowBsih"/>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4876800"/>
                    </a:xfrm>
                    <a:prstGeom prst="rect">
                      <a:avLst/>
                    </a:prstGeom>
                    <a:noFill/>
                    <a:ln>
                      <a:noFill/>
                    </a:ln>
                  </pic:spPr>
                </pic:pic>
              </a:graphicData>
            </a:graphic>
          </wp:inline>
        </w:drawing>
      </w:r>
    </w:p>
    <w:p w14:paraId="373F66D8" w14:textId="0F613549" w:rsidR="00580E55" w:rsidRPr="00580E55" w:rsidRDefault="00580E55" w:rsidP="00580E55">
      <w:pPr>
        <w:keepLines w:val="0"/>
        <w:widowControl/>
        <w:suppressAutoHyphens w:val="0"/>
        <w:autoSpaceDE/>
        <w:autoSpaceDN/>
        <w:adjustRightInd/>
        <w:spacing w:line="240" w:lineRule="auto"/>
        <w:jc w:val="left"/>
        <w:textAlignment w:val="auto"/>
        <w:rPr>
          <w:rFonts w:ascii="Times New Roman" w:eastAsia="Times New Roman" w:hAnsi="Times New Roman" w:cs="Times New Roman"/>
          <w:color w:val="auto"/>
          <w:sz w:val="24"/>
          <w:szCs w:val="24"/>
        </w:rPr>
      </w:pPr>
    </w:p>
    <w:p w14:paraId="16593E85" w14:textId="6392677E" w:rsidR="00580E55" w:rsidRDefault="00580E55" w:rsidP="00580E55">
      <w:pPr>
        <w:keepLines w:val="0"/>
        <w:widowControl/>
        <w:suppressAutoHyphens w:val="0"/>
        <w:autoSpaceDE/>
        <w:autoSpaceDN/>
        <w:adjustRightInd/>
        <w:spacing w:line="240" w:lineRule="auto"/>
        <w:jc w:val="left"/>
        <w:textAlignment w:val="auto"/>
        <w:rPr>
          <w:rFonts w:ascii="Arial" w:eastAsia="Times New Roman" w:hAnsi="Arial" w:cs="Arial"/>
          <w:sz w:val="22"/>
          <w:szCs w:val="22"/>
        </w:rPr>
      </w:pPr>
      <w:r w:rsidRPr="00580E55">
        <w:rPr>
          <w:rFonts w:ascii="Arial" w:eastAsia="Times New Roman" w:hAnsi="Arial" w:cs="Arial"/>
          <w:sz w:val="22"/>
          <w:szCs w:val="22"/>
        </w:rPr>
        <w:t>Handout 2</w:t>
      </w:r>
    </w:p>
    <w:p w14:paraId="02993467" w14:textId="77777777" w:rsidR="00580E55" w:rsidRPr="00580E55" w:rsidRDefault="00580E55" w:rsidP="00580E55">
      <w:pPr>
        <w:keepLines w:val="0"/>
        <w:widowControl/>
        <w:suppressAutoHyphens w:val="0"/>
        <w:autoSpaceDE/>
        <w:autoSpaceDN/>
        <w:adjustRightInd/>
        <w:spacing w:line="240" w:lineRule="auto"/>
        <w:jc w:val="left"/>
        <w:textAlignment w:val="auto"/>
        <w:rPr>
          <w:rFonts w:ascii="Times New Roman" w:eastAsia="Times New Roman" w:hAnsi="Times New Roman" w:cs="Times New Roman"/>
          <w:color w:val="auto"/>
          <w:sz w:val="24"/>
          <w:szCs w:val="24"/>
        </w:rPr>
      </w:pPr>
    </w:p>
    <w:p w14:paraId="78C023D1" w14:textId="4FDABFFD" w:rsidR="00580E55" w:rsidRPr="00580E55" w:rsidRDefault="00580E55" w:rsidP="00580E55">
      <w:pPr>
        <w:keepLines w:val="0"/>
        <w:widowControl/>
        <w:suppressAutoHyphens w:val="0"/>
        <w:autoSpaceDE/>
        <w:autoSpaceDN/>
        <w:adjustRightInd/>
        <w:spacing w:line="240" w:lineRule="auto"/>
        <w:jc w:val="center"/>
        <w:textAlignment w:val="auto"/>
        <w:rPr>
          <w:rFonts w:ascii="Times New Roman" w:eastAsia="Times New Roman" w:hAnsi="Times New Roman" w:cs="Times New Roman"/>
          <w:color w:val="auto"/>
          <w:sz w:val="24"/>
          <w:szCs w:val="24"/>
        </w:rPr>
      </w:pPr>
      <w:r w:rsidRPr="00580E55">
        <w:rPr>
          <w:rFonts w:ascii="Arial" w:eastAsia="Times New Roman" w:hAnsi="Arial" w:cs="Arial"/>
          <w:noProof/>
          <w:sz w:val="22"/>
          <w:szCs w:val="22"/>
        </w:rPr>
        <w:drawing>
          <wp:inline distT="0" distB="0" distL="0" distR="0" wp14:anchorId="74BF6571" wp14:editId="7B142BA1">
            <wp:extent cx="3390900" cy="1838325"/>
            <wp:effectExtent l="0" t="0" r="0" b="9525"/>
            <wp:docPr id="12" name="Picture 12" descr="https://lh4.googleusercontent.com/mT1h42AC_fFQ4xT1SOHmkmmvPC-4LKpM1QLjI6W5BWyGpKd3pRvX74nbtdXkKjDIQauVdC3KDmsgUIsXhqtR5zmEmSLAoXyJCiA0fp0bV0rJ-Z0Dgtx8wxkV3Pg4Dh67vPyC0j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mT1h42AC_fFQ4xT1SOHmkmmvPC-4LKpM1QLjI6W5BWyGpKd3pRvX74nbtdXkKjDIQauVdC3KDmsgUIsXhqtR5zmEmSLAoXyJCiA0fp0bV0rJ-Z0Dgtx8wxkV3Pg4Dh67vPyC0jp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90900" cy="1838325"/>
                    </a:xfrm>
                    <a:prstGeom prst="rect">
                      <a:avLst/>
                    </a:prstGeom>
                    <a:noFill/>
                    <a:ln>
                      <a:noFill/>
                    </a:ln>
                  </pic:spPr>
                </pic:pic>
              </a:graphicData>
            </a:graphic>
          </wp:inline>
        </w:drawing>
      </w:r>
    </w:p>
    <w:p w14:paraId="3E336B3B" w14:textId="77777777" w:rsidR="00580E55" w:rsidRDefault="00580E55" w:rsidP="00580E55">
      <w:pPr>
        <w:pStyle w:val="BodyIndent"/>
        <w:jc w:val="right"/>
        <w:sectPr w:rsidR="00580E55" w:rsidSect="00580E55">
          <w:type w:val="continuous"/>
          <w:pgSz w:w="12240" w:h="15840"/>
          <w:pgMar w:top="720" w:right="720" w:bottom="720" w:left="720" w:header="720" w:footer="720" w:gutter="0"/>
          <w:cols w:space="720"/>
          <w:noEndnote/>
          <w:titlePg/>
          <w:docGrid w:linePitch="245"/>
        </w:sectPr>
      </w:pPr>
    </w:p>
    <w:p w14:paraId="07B09FB8" w14:textId="5F403B65" w:rsidR="00580E55" w:rsidRPr="00580E55" w:rsidRDefault="00580E55" w:rsidP="00580E55">
      <w:pPr>
        <w:pStyle w:val="BodyIndent"/>
        <w:jc w:val="right"/>
      </w:pPr>
    </w:p>
    <w:sectPr w:rsidR="00580E55" w:rsidRPr="00580E55" w:rsidSect="00E47D2B">
      <w:type w:val="continuous"/>
      <w:pgSz w:w="12240" w:h="15840"/>
      <w:pgMar w:top="720" w:right="720" w:bottom="720" w:left="720" w:header="720" w:footer="720" w:gutter="0"/>
      <w:cols w:num="2" w:space="720"/>
      <w:noEndnote/>
      <w:titlePg/>
      <w:docGrid w:linePitch="245"/>
    </w:sectPr>
  </w:body>
</w:document>
</file>

<file path=word/customizations.xml><?xml version="1.0" encoding="utf-8"?>
<wne:tcg xmlns:r="http://schemas.openxmlformats.org/officeDocument/2006/relationships" xmlns:wne="http://schemas.microsoft.com/office/word/2006/wordml">
  <wne:keymaps>
    <wne:keymap wne:kcmPrimary="0074">
      <wne:acd wne:acdName="acd0"/>
    </wne:keymap>
  </wne:keymaps>
  <wne:toolbars>
    <wne:acdManifest>
      <wne:acdEntry wne:acdName="acd0"/>
    </wne:acdManifest>
  </wne:toolbars>
  <wne:acds>
    <wne:acd wne:argValue="AgBCAG8AZAB5ACAATgBvACAASQBuAGQAZQBuAHQA" wne:acdName="acd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D35FCF" w14:textId="77777777" w:rsidR="00473217" w:rsidRDefault="00473217" w:rsidP="00753637">
      <w:pPr>
        <w:spacing w:line="240" w:lineRule="auto"/>
      </w:pPr>
      <w:r>
        <w:separator/>
      </w:r>
    </w:p>
  </w:endnote>
  <w:endnote w:type="continuationSeparator" w:id="0">
    <w:p w14:paraId="787E5C4D" w14:textId="77777777" w:rsidR="00473217" w:rsidRDefault="00473217" w:rsidP="007536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roman"/>
    <w:pitch w:val="fixed"/>
    <w:sig w:usb0="E00002FF" w:usb1="6AC7FDFB" w:usb2="08000012" w:usb3="00000000" w:csb0="0002009F" w:csb1="00000000"/>
  </w:font>
  <w:font w:name="ACaslonPro-Regular">
    <w:altName w:val="Times New Roman"/>
    <w:charset w:val="00"/>
    <w:family w:val="auto"/>
    <w:pitch w:val="variable"/>
    <w:sig w:usb0="00000001" w:usb1="00000001" w:usb2="00000000" w:usb3="00000000" w:csb0="00000093" w:csb1="00000000"/>
  </w:font>
  <w:font w:name="Calibri">
    <w:panose1 w:val="020F0502020204030204"/>
    <w:charset w:val="00"/>
    <w:family w:val="swiss"/>
    <w:pitch w:val="variable"/>
    <w:sig w:usb0="E1002AFF" w:usb1="4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Voltaire">
    <w:altName w:val="Corbel"/>
    <w:charset w:val="00"/>
    <w:family w:val="auto"/>
    <w:pitch w:val="variable"/>
    <w:sig w:usb0="800000AF" w:usb1="00000002" w:usb2="00000000" w:usb3="00000000" w:csb0="00000111" w:csb1="00000000"/>
  </w:font>
  <w:font w:name="ACaslonPro-Bold">
    <w:altName w:val="Times New Roman"/>
    <w:charset w:val="00"/>
    <w:family w:val="auto"/>
    <w:pitch w:val="variable"/>
    <w:sig w:usb0="00000007" w:usb1="00000001" w:usb2="00000000" w:usb3="00000000" w:csb0="00000093" w:csb1="00000000"/>
  </w:font>
  <w:font w:name="Georgia">
    <w:panose1 w:val="02040502050405020303"/>
    <w:charset w:val="00"/>
    <w:family w:val="roman"/>
    <w:pitch w:val="variable"/>
    <w:sig w:usb0="00000287" w:usb1="00000000" w:usb2="00000000" w:usb3="00000000" w:csb0="0000009F" w:csb1="00000000"/>
  </w:font>
  <w:font w:name="Lucida Grande">
    <w:charset w:val="00"/>
    <w:family w:val="swiss"/>
    <w:pitch w:val="variable"/>
    <w:sig w:usb0="E1000AEF" w:usb1="5000A1FF" w:usb2="00000000" w:usb3="00000000" w:csb0="000001BF" w:csb1="00000000"/>
  </w:font>
  <w:font w:name="ACaslonPro-BoldItalic">
    <w:altName w:val="Times New Roman"/>
    <w:charset w:val="00"/>
    <w:family w:val="auto"/>
    <w:pitch w:val="variable"/>
    <w:sig w:usb0="00000007" w:usb1="00000001" w:usb2="00000000" w:usb3="00000000" w:csb0="00000093" w:csb1="00000000"/>
  </w:font>
  <w:font w:name="ACaslonPro-Italic">
    <w:altName w:val="Times New Roman"/>
    <w:charset w:val="00"/>
    <w:family w:val="auto"/>
    <w:pitch w:val="variable"/>
    <w:sig w:usb0="00000007" w:usb1="00000001" w:usb2="00000000" w:usb3="00000000" w:csb0="00000093" w:csb1="00000000"/>
  </w:font>
  <w:font w:name="Arial">
    <w:panose1 w:val="020B0604020202020204"/>
    <w:charset w:val="00"/>
    <w:family w:val="swiss"/>
    <w:pitch w:val="variable"/>
    <w:sig w:usb0="E0002AFF" w:usb1="C0007843" w:usb2="00000009" w:usb3="00000000" w:csb0="000001FF" w:csb1="00000000"/>
  </w:font>
  <w:font w:name="system-ui">
    <w:altName w:val="MV Boli"/>
    <w:panose1 w:val="00000000000000000000"/>
    <w:charset w:val="00"/>
    <w:family w:val="roman"/>
    <w:notTrueType/>
    <w:pitch w:val="default"/>
  </w:font>
  <w:font w:name="ACaslonPro-Semibold">
    <w:altName w:val="Times New Roman"/>
    <w:charset w:val="00"/>
    <w:family w:val="auto"/>
    <w:pitch w:val="variable"/>
    <w:sig w:usb0="00000007" w:usb1="00000001"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104F78" w14:textId="77777777" w:rsidR="00216B6E" w:rsidRDefault="00216B6E" w:rsidP="002374BF">
    <w:pPr>
      <w:pStyle w:val="Footer"/>
      <w:jc w:val="center"/>
    </w:pPr>
  </w:p>
  <w:p w14:paraId="2F4D4A37" w14:textId="46E32DFD" w:rsidR="002374BF" w:rsidRPr="002374BF" w:rsidRDefault="002374BF" w:rsidP="002374BF">
    <w:pPr>
      <w:pStyle w:val="Footer"/>
      <w:framePr w:wrap="none" w:vAnchor="text" w:hAnchor="page" w:x="6022" w:y="62"/>
      <w:rPr>
        <w:rStyle w:val="PageNumber"/>
        <w:rFonts w:ascii="Georgia" w:hAnsi="Georgia"/>
        <w:b/>
        <w:sz w:val="22"/>
        <w:szCs w:val="22"/>
      </w:rPr>
    </w:pPr>
    <w:r w:rsidRPr="002374BF">
      <w:rPr>
        <w:rStyle w:val="PageNumber"/>
        <w:rFonts w:ascii="Georgia" w:hAnsi="Georgia"/>
        <w:b/>
        <w:sz w:val="22"/>
        <w:szCs w:val="22"/>
      </w:rPr>
      <w:fldChar w:fldCharType="begin"/>
    </w:r>
    <w:r w:rsidRPr="002374BF">
      <w:rPr>
        <w:rStyle w:val="PageNumber"/>
        <w:rFonts w:ascii="Georgia" w:hAnsi="Georgia"/>
        <w:b/>
        <w:sz w:val="22"/>
        <w:szCs w:val="22"/>
      </w:rPr>
      <w:instrText xml:space="preserve">PAGE  </w:instrText>
    </w:r>
    <w:r w:rsidRPr="002374BF">
      <w:rPr>
        <w:rStyle w:val="PageNumber"/>
        <w:rFonts w:ascii="Georgia" w:hAnsi="Georgia"/>
        <w:b/>
        <w:sz w:val="22"/>
        <w:szCs w:val="22"/>
      </w:rPr>
      <w:fldChar w:fldCharType="separate"/>
    </w:r>
    <w:r w:rsidR="00947AB9">
      <w:rPr>
        <w:rStyle w:val="PageNumber"/>
        <w:rFonts w:ascii="Georgia" w:hAnsi="Georgia"/>
        <w:b/>
        <w:noProof/>
        <w:sz w:val="22"/>
        <w:szCs w:val="22"/>
      </w:rPr>
      <w:t>8</w:t>
    </w:r>
    <w:r w:rsidRPr="002374BF">
      <w:rPr>
        <w:rStyle w:val="PageNumber"/>
        <w:rFonts w:ascii="Georgia" w:hAnsi="Georgia"/>
        <w:b/>
        <w:sz w:val="22"/>
        <w:szCs w:val="22"/>
      </w:rPr>
      <w:fldChar w:fldCharType="end"/>
    </w:r>
  </w:p>
  <w:p w14:paraId="6911B37A" w14:textId="77777777" w:rsidR="002374BF" w:rsidRDefault="002374BF" w:rsidP="002374BF">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10E110" w14:textId="01971588" w:rsidR="00216B6E" w:rsidRDefault="00216B6E" w:rsidP="00216B6E">
    <w:pPr>
      <w:pStyle w:val="Footer"/>
      <w:jc w:val="center"/>
    </w:pPr>
  </w:p>
  <w:p w14:paraId="0871675D" w14:textId="3C548AA5" w:rsidR="00216B6E" w:rsidRDefault="00216B6E" w:rsidP="00216B6E">
    <w:pPr>
      <w:pStyle w:val="Footer"/>
      <w:framePr w:w="546" w:wrap="none" w:vAnchor="text" w:hAnchor="page" w:x="6022" w:y="62"/>
      <w:jc w:val="center"/>
      <w:rPr>
        <w:rStyle w:val="PageNumber"/>
      </w:rPr>
    </w:pPr>
    <w:r w:rsidRPr="002374BF">
      <w:rPr>
        <w:rStyle w:val="PageNumber"/>
        <w:rFonts w:ascii="Georgia" w:hAnsi="Georgia"/>
        <w:b/>
        <w:sz w:val="22"/>
        <w:szCs w:val="22"/>
      </w:rPr>
      <w:fldChar w:fldCharType="begin"/>
    </w:r>
    <w:r w:rsidRPr="002374BF">
      <w:rPr>
        <w:rStyle w:val="PageNumber"/>
        <w:rFonts w:ascii="Georgia" w:hAnsi="Georgia"/>
        <w:b/>
        <w:sz w:val="22"/>
        <w:szCs w:val="22"/>
      </w:rPr>
      <w:instrText xml:space="preserve">PAGE  </w:instrText>
    </w:r>
    <w:r w:rsidRPr="002374BF">
      <w:rPr>
        <w:rStyle w:val="PageNumber"/>
        <w:rFonts w:ascii="Georgia" w:hAnsi="Georgia"/>
        <w:b/>
        <w:sz w:val="22"/>
        <w:szCs w:val="22"/>
      </w:rPr>
      <w:fldChar w:fldCharType="separate"/>
    </w:r>
    <w:r w:rsidR="00947AB9">
      <w:rPr>
        <w:rStyle w:val="PageNumber"/>
        <w:rFonts w:ascii="Georgia" w:hAnsi="Georgia"/>
        <w:b/>
        <w:noProof/>
        <w:sz w:val="22"/>
        <w:szCs w:val="22"/>
      </w:rPr>
      <w:t>7</w:t>
    </w:r>
    <w:r w:rsidRPr="002374BF">
      <w:rPr>
        <w:rStyle w:val="PageNumber"/>
        <w:rFonts w:ascii="Georgia" w:hAnsi="Georgia"/>
        <w:b/>
        <w:sz w:val="22"/>
        <w:szCs w:val="22"/>
      </w:rPr>
      <w:fldChar w:fldCharType="end"/>
    </w:r>
  </w:p>
  <w:p w14:paraId="78FAE410" w14:textId="77777777" w:rsidR="00216B6E" w:rsidRDefault="00216B6E" w:rsidP="00216B6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5289597" w14:textId="77777777" w:rsidR="00473217" w:rsidRDefault="00473217" w:rsidP="00753637">
      <w:pPr>
        <w:spacing w:line="240" w:lineRule="auto"/>
      </w:pPr>
      <w:r>
        <w:separator/>
      </w:r>
    </w:p>
  </w:footnote>
  <w:footnote w:type="continuationSeparator" w:id="0">
    <w:p w14:paraId="498EC721" w14:textId="77777777" w:rsidR="00473217" w:rsidRDefault="00473217" w:rsidP="0075363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1F5ECB" w14:textId="40CA041A" w:rsidR="0004513A" w:rsidRDefault="006F5D24" w:rsidP="00216B6E">
    <w:pPr>
      <w:pStyle w:val="BodyNoIndent"/>
      <w:pBdr>
        <w:bottom w:val="single" w:sz="4" w:space="1" w:color="auto"/>
      </w:pBdr>
    </w:pPr>
    <w:r>
      <w:t>Dr. Clarke’s Cabin</w:t>
    </w:r>
  </w:p>
  <w:p w14:paraId="0C5E6B9A" w14:textId="77777777" w:rsidR="00382F94" w:rsidRPr="00382F94" w:rsidRDefault="00382F94" w:rsidP="00382F94">
    <w:pPr>
      <w:pStyle w:val="BodyNoInden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6F197A" w14:textId="634F5A92" w:rsidR="006F5D24" w:rsidRPr="006F5D24" w:rsidRDefault="006F5D24" w:rsidP="006F5D24">
    <w:pPr>
      <w:pStyle w:val="BodyNoIndent"/>
      <w:pBdr>
        <w:bottom w:val="single" w:sz="4" w:space="1" w:color="auto"/>
      </w:pBdr>
      <w:jc w:val="right"/>
    </w:pPr>
    <w:r>
      <w:t>Michael J Bertolini</w:t>
    </w:r>
  </w:p>
  <w:p w14:paraId="674F8117" w14:textId="77777777" w:rsidR="0004513A" w:rsidRDefault="0004513A" w:rsidP="0004513A">
    <w:pPr>
      <w:pStyle w:val="BodyNoInden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41E68C5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67C853E"/>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BD40C85E"/>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E3A4B238"/>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214E2C8E"/>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08D666BE"/>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DA52FA90"/>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26E22F5A"/>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DD7EE274"/>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1E2E2FA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B5C00C2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2D6984"/>
    <w:multiLevelType w:val="multilevel"/>
    <w:tmpl w:val="5C4C3A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63D5690"/>
    <w:multiLevelType w:val="hybridMultilevel"/>
    <w:tmpl w:val="4E349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D02C96"/>
    <w:multiLevelType w:val="hybridMultilevel"/>
    <w:tmpl w:val="56CC52A0"/>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14" w15:restartNumberingAfterBreak="0">
    <w:nsid w:val="22BB0CED"/>
    <w:multiLevelType w:val="hybridMultilevel"/>
    <w:tmpl w:val="15220FE0"/>
    <w:lvl w:ilvl="0" w:tplc="0409000F">
      <w:start w:val="1"/>
      <w:numFmt w:val="decimal"/>
      <w:lvlText w:val="%1."/>
      <w:lvlJc w:val="left"/>
      <w:pPr>
        <w:ind w:left="800" w:hanging="360"/>
      </w:p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15" w15:restartNumberingAfterBreak="0">
    <w:nsid w:val="24D12244"/>
    <w:multiLevelType w:val="multilevel"/>
    <w:tmpl w:val="6CBA8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8CB280D"/>
    <w:multiLevelType w:val="hybridMultilevel"/>
    <w:tmpl w:val="662AB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A8D50D7"/>
    <w:multiLevelType w:val="multilevel"/>
    <w:tmpl w:val="212CF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D7426C5"/>
    <w:multiLevelType w:val="multilevel"/>
    <w:tmpl w:val="15220FE0"/>
    <w:lvl w:ilvl="0">
      <w:start w:val="1"/>
      <w:numFmt w:val="decimal"/>
      <w:lvlText w:val="%1."/>
      <w:lvlJc w:val="left"/>
      <w:pPr>
        <w:ind w:left="800" w:hanging="360"/>
      </w:pPr>
    </w:lvl>
    <w:lvl w:ilvl="1">
      <w:start w:val="1"/>
      <w:numFmt w:val="lowerLetter"/>
      <w:lvlText w:val="%2."/>
      <w:lvlJc w:val="left"/>
      <w:pPr>
        <w:ind w:left="1520" w:hanging="360"/>
      </w:pPr>
    </w:lvl>
    <w:lvl w:ilvl="2">
      <w:start w:val="1"/>
      <w:numFmt w:val="lowerRoman"/>
      <w:lvlText w:val="%3."/>
      <w:lvlJc w:val="right"/>
      <w:pPr>
        <w:ind w:left="2240" w:hanging="180"/>
      </w:pPr>
    </w:lvl>
    <w:lvl w:ilvl="3">
      <w:start w:val="1"/>
      <w:numFmt w:val="decimal"/>
      <w:lvlText w:val="%4."/>
      <w:lvlJc w:val="left"/>
      <w:pPr>
        <w:ind w:left="2960" w:hanging="360"/>
      </w:pPr>
    </w:lvl>
    <w:lvl w:ilvl="4">
      <w:start w:val="1"/>
      <w:numFmt w:val="lowerLetter"/>
      <w:lvlText w:val="%5."/>
      <w:lvlJc w:val="left"/>
      <w:pPr>
        <w:ind w:left="3680" w:hanging="360"/>
      </w:pPr>
    </w:lvl>
    <w:lvl w:ilvl="5">
      <w:start w:val="1"/>
      <w:numFmt w:val="lowerRoman"/>
      <w:lvlText w:val="%6."/>
      <w:lvlJc w:val="right"/>
      <w:pPr>
        <w:ind w:left="4400" w:hanging="180"/>
      </w:pPr>
    </w:lvl>
    <w:lvl w:ilvl="6">
      <w:start w:val="1"/>
      <w:numFmt w:val="decimal"/>
      <w:lvlText w:val="%7."/>
      <w:lvlJc w:val="left"/>
      <w:pPr>
        <w:ind w:left="5120" w:hanging="360"/>
      </w:pPr>
    </w:lvl>
    <w:lvl w:ilvl="7">
      <w:start w:val="1"/>
      <w:numFmt w:val="lowerLetter"/>
      <w:lvlText w:val="%8."/>
      <w:lvlJc w:val="left"/>
      <w:pPr>
        <w:ind w:left="5840" w:hanging="360"/>
      </w:pPr>
    </w:lvl>
    <w:lvl w:ilvl="8">
      <w:start w:val="1"/>
      <w:numFmt w:val="lowerRoman"/>
      <w:lvlText w:val="%9."/>
      <w:lvlJc w:val="right"/>
      <w:pPr>
        <w:ind w:left="6560" w:hanging="180"/>
      </w:pPr>
    </w:lvl>
  </w:abstractNum>
  <w:abstractNum w:abstractNumId="19" w15:restartNumberingAfterBreak="0">
    <w:nsid w:val="54E172F5"/>
    <w:multiLevelType w:val="multilevel"/>
    <w:tmpl w:val="EA92A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A77625E"/>
    <w:multiLevelType w:val="hybridMultilevel"/>
    <w:tmpl w:val="011E4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0168D8"/>
    <w:multiLevelType w:val="hybridMultilevel"/>
    <w:tmpl w:val="9A705C7E"/>
    <w:lvl w:ilvl="0" w:tplc="33BADB24">
      <w:start w:val="1"/>
      <w:numFmt w:val="decimal"/>
      <w:pStyle w:val="NumberedList"/>
      <w:lvlText w:val="%1."/>
      <w:lvlJc w:val="left"/>
      <w:pPr>
        <w:ind w:left="800" w:hanging="360"/>
      </w:pPr>
      <w:rPr>
        <w:rFonts w:hint="default"/>
      </w:rPr>
    </w:lvl>
    <w:lvl w:ilvl="1" w:tplc="04090003" w:tentative="1">
      <w:start w:val="1"/>
      <w:numFmt w:val="bullet"/>
      <w:lvlText w:val="o"/>
      <w:lvlJc w:val="left"/>
      <w:pPr>
        <w:ind w:left="1520" w:hanging="360"/>
      </w:pPr>
      <w:rPr>
        <w:rFonts w:ascii="Courier New" w:hAnsi="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22" w15:restartNumberingAfterBreak="0">
    <w:nsid w:val="6B125053"/>
    <w:multiLevelType w:val="hybridMultilevel"/>
    <w:tmpl w:val="A1F0F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BD354ED"/>
    <w:multiLevelType w:val="hybridMultilevel"/>
    <w:tmpl w:val="930CC79C"/>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hint="default"/>
      </w:rPr>
    </w:lvl>
    <w:lvl w:ilvl="8" w:tplc="04090005" w:tentative="1">
      <w:start w:val="1"/>
      <w:numFmt w:val="bullet"/>
      <w:lvlText w:val=""/>
      <w:lvlJc w:val="left"/>
      <w:pPr>
        <w:ind w:left="656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3"/>
  </w:num>
  <w:num w:numId="13">
    <w:abstractNumId w:val="14"/>
  </w:num>
  <w:num w:numId="14">
    <w:abstractNumId w:val="23"/>
  </w:num>
  <w:num w:numId="15">
    <w:abstractNumId w:val="21"/>
  </w:num>
  <w:num w:numId="16">
    <w:abstractNumId w:val="18"/>
  </w:num>
  <w:num w:numId="17">
    <w:abstractNumId w:val="19"/>
  </w:num>
  <w:num w:numId="18">
    <w:abstractNumId w:val="20"/>
  </w:num>
  <w:num w:numId="19">
    <w:abstractNumId w:val="17"/>
  </w:num>
  <w:num w:numId="20">
    <w:abstractNumId w:val="11"/>
  </w:num>
  <w:num w:numId="21">
    <w:abstractNumId w:val="12"/>
  </w:num>
  <w:num w:numId="22">
    <w:abstractNumId w:val="16"/>
  </w:num>
  <w:num w:numId="23">
    <w:abstractNumId w:val="15"/>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drawingGridHorizontalSpacing w:val="90"/>
  <w:drawingGridVerticalSpacing w:val="245"/>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1FFD"/>
    <w:rsid w:val="00011D02"/>
    <w:rsid w:val="00013CBD"/>
    <w:rsid w:val="00020760"/>
    <w:rsid w:val="0004513A"/>
    <w:rsid w:val="00071F1A"/>
    <w:rsid w:val="00075292"/>
    <w:rsid w:val="000F4A2C"/>
    <w:rsid w:val="001000A6"/>
    <w:rsid w:val="0010251A"/>
    <w:rsid w:val="001A3D75"/>
    <w:rsid w:val="001B5F9A"/>
    <w:rsid w:val="001F1006"/>
    <w:rsid w:val="002142BA"/>
    <w:rsid w:val="002154A3"/>
    <w:rsid w:val="00216B6E"/>
    <w:rsid w:val="002207B9"/>
    <w:rsid w:val="00221555"/>
    <w:rsid w:val="00232604"/>
    <w:rsid w:val="002374BF"/>
    <w:rsid w:val="002416A8"/>
    <w:rsid w:val="002569ED"/>
    <w:rsid w:val="00277D84"/>
    <w:rsid w:val="00292556"/>
    <w:rsid w:val="002B16E2"/>
    <w:rsid w:val="002D26C6"/>
    <w:rsid w:val="00300168"/>
    <w:rsid w:val="00302FD8"/>
    <w:rsid w:val="00315286"/>
    <w:rsid w:val="00344706"/>
    <w:rsid w:val="00361F99"/>
    <w:rsid w:val="003638C5"/>
    <w:rsid w:val="00382F94"/>
    <w:rsid w:val="003C0770"/>
    <w:rsid w:val="003D0EB3"/>
    <w:rsid w:val="003D5E93"/>
    <w:rsid w:val="003F11A3"/>
    <w:rsid w:val="00442904"/>
    <w:rsid w:val="00473217"/>
    <w:rsid w:val="00490B72"/>
    <w:rsid w:val="004C1702"/>
    <w:rsid w:val="004C7F58"/>
    <w:rsid w:val="004D1DFB"/>
    <w:rsid w:val="004E0C9C"/>
    <w:rsid w:val="004E7E4F"/>
    <w:rsid w:val="0051411F"/>
    <w:rsid w:val="00521FB4"/>
    <w:rsid w:val="00522209"/>
    <w:rsid w:val="00537553"/>
    <w:rsid w:val="00565ED4"/>
    <w:rsid w:val="00575D40"/>
    <w:rsid w:val="00580E55"/>
    <w:rsid w:val="00583559"/>
    <w:rsid w:val="005B25C4"/>
    <w:rsid w:val="005B5403"/>
    <w:rsid w:val="005E5050"/>
    <w:rsid w:val="00600AF5"/>
    <w:rsid w:val="006016FB"/>
    <w:rsid w:val="00603A00"/>
    <w:rsid w:val="006208A6"/>
    <w:rsid w:val="00627047"/>
    <w:rsid w:val="006332D7"/>
    <w:rsid w:val="0065071E"/>
    <w:rsid w:val="00677F4A"/>
    <w:rsid w:val="00682DE8"/>
    <w:rsid w:val="00694033"/>
    <w:rsid w:val="00694186"/>
    <w:rsid w:val="006D7909"/>
    <w:rsid w:val="006E169F"/>
    <w:rsid w:val="006F5D24"/>
    <w:rsid w:val="00753637"/>
    <w:rsid w:val="00757215"/>
    <w:rsid w:val="00796E9A"/>
    <w:rsid w:val="008009C4"/>
    <w:rsid w:val="00810817"/>
    <w:rsid w:val="00815911"/>
    <w:rsid w:val="00853794"/>
    <w:rsid w:val="0085687D"/>
    <w:rsid w:val="008754A7"/>
    <w:rsid w:val="00906C18"/>
    <w:rsid w:val="00912CE6"/>
    <w:rsid w:val="00915156"/>
    <w:rsid w:val="00927793"/>
    <w:rsid w:val="009372FA"/>
    <w:rsid w:val="00947AB9"/>
    <w:rsid w:val="009576C2"/>
    <w:rsid w:val="009834E9"/>
    <w:rsid w:val="00985F9D"/>
    <w:rsid w:val="009B5E03"/>
    <w:rsid w:val="009C5ECE"/>
    <w:rsid w:val="009F1B81"/>
    <w:rsid w:val="00A04241"/>
    <w:rsid w:val="00A07ADF"/>
    <w:rsid w:val="00A16C9F"/>
    <w:rsid w:val="00A2090F"/>
    <w:rsid w:val="00A22E93"/>
    <w:rsid w:val="00A65319"/>
    <w:rsid w:val="00AE1DBB"/>
    <w:rsid w:val="00AE63F1"/>
    <w:rsid w:val="00AF1FFD"/>
    <w:rsid w:val="00B143A8"/>
    <w:rsid w:val="00B342D0"/>
    <w:rsid w:val="00B54E5B"/>
    <w:rsid w:val="00B75668"/>
    <w:rsid w:val="00B96BCE"/>
    <w:rsid w:val="00BC2672"/>
    <w:rsid w:val="00C34A4E"/>
    <w:rsid w:val="00C8538B"/>
    <w:rsid w:val="00CB152F"/>
    <w:rsid w:val="00CF0D0B"/>
    <w:rsid w:val="00D05B89"/>
    <w:rsid w:val="00D128D3"/>
    <w:rsid w:val="00D85006"/>
    <w:rsid w:val="00D9733A"/>
    <w:rsid w:val="00DD29E3"/>
    <w:rsid w:val="00E3114C"/>
    <w:rsid w:val="00E47D2B"/>
    <w:rsid w:val="00E5661D"/>
    <w:rsid w:val="00E62246"/>
    <w:rsid w:val="00EB1007"/>
    <w:rsid w:val="00EC3AC2"/>
    <w:rsid w:val="00ED5A45"/>
    <w:rsid w:val="00EF6F61"/>
    <w:rsid w:val="00F00B15"/>
    <w:rsid w:val="00F0244A"/>
    <w:rsid w:val="00F07586"/>
    <w:rsid w:val="00F253CE"/>
    <w:rsid w:val="00F42DF1"/>
    <w:rsid w:val="00FC652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6D2C94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94033"/>
    <w:pPr>
      <w:keepLines/>
      <w:widowControl w:val="0"/>
      <w:suppressAutoHyphens/>
      <w:autoSpaceDE w:val="0"/>
      <w:autoSpaceDN w:val="0"/>
      <w:adjustRightInd w:val="0"/>
      <w:spacing w:line="288" w:lineRule="auto"/>
      <w:jc w:val="both"/>
      <w:textAlignment w:val="center"/>
    </w:pPr>
    <w:rPr>
      <w:rFonts w:ascii="ACaslonPro-Regular" w:hAnsi="ACaslonPro-Regular" w:cs="ACaslonPro-Regular"/>
      <w:color w:val="000000"/>
      <w:sz w:val="18"/>
      <w:szCs w:val="18"/>
    </w:rPr>
  </w:style>
  <w:style w:type="paragraph" w:styleId="Heading1">
    <w:name w:val="heading 1"/>
    <w:basedOn w:val="Normal"/>
    <w:next w:val="Normal"/>
    <w:link w:val="Heading1Char"/>
    <w:uiPriority w:val="9"/>
    <w:rsid w:val="005B25C4"/>
    <w:pPr>
      <w:keepNext/>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rsid w:val="00927793"/>
    <w:pPr>
      <w:keepNext/>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1">
    <w:name w:val="Header 1"/>
    <w:next w:val="BodyNoIndent"/>
    <w:uiPriority w:val="99"/>
    <w:qFormat/>
    <w:rsid w:val="00682DE8"/>
    <w:pPr>
      <w:spacing w:before="260" w:line="480" w:lineRule="atLeast"/>
    </w:pPr>
    <w:rPr>
      <w:rFonts w:ascii="Trebuchet MS" w:hAnsi="Trebuchet MS" w:cs="Voltaire"/>
      <w:b/>
      <w:bCs/>
      <w:caps/>
      <w:color w:val="72000D"/>
      <w:spacing w:val="-5"/>
      <w:position w:val="6"/>
      <w:sz w:val="50"/>
      <w:szCs w:val="50"/>
    </w:rPr>
  </w:style>
  <w:style w:type="paragraph" w:customStyle="1" w:styleId="Header2">
    <w:name w:val="Header 2"/>
    <w:basedOn w:val="Header1"/>
    <w:next w:val="BodyNoIndent"/>
    <w:uiPriority w:val="99"/>
    <w:qFormat/>
    <w:rsid w:val="00682DE8"/>
    <w:pPr>
      <w:keepLines/>
      <w:widowControl w:val="0"/>
      <w:suppressAutoHyphens/>
      <w:autoSpaceDE w:val="0"/>
      <w:autoSpaceDN w:val="0"/>
      <w:adjustRightInd w:val="0"/>
      <w:spacing w:line="240" w:lineRule="atLeast"/>
      <w:jc w:val="both"/>
      <w:textAlignment w:val="center"/>
    </w:pPr>
    <w:rPr>
      <w:rFonts w:cs="ACaslonPro-Bold"/>
      <w:spacing w:val="0"/>
      <w:position w:val="4"/>
      <w:sz w:val="28"/>
      <w:szCs w:val="28"/>
    </w:rPr>
  </w:style>
  <w:style w:type="paragraph" w:customStyle="1" w:styleId="Header3">
    <w:name w:val="Header 3"/>
    <w:basedOn w:val="Header1"/>
    <w:next w:val="BodyNoIndent"/>
    <w:uiPriority w:val="99"/>
    <w:qFormat/>
    <w:rsid w:val="00A65319"/>
    <w:pPr>
      <w:keepLines/>
      <w:widowControl w:val="0"/>
      <w:suppressAutoHyphens/>
      <w:autoSpaceDE w:val="0"/>
      <w:autoSpaceDN w:val="0"/>
      <w:adjustRightInd w:val="0"/>
      <w:spacing w:before="240" w:line="240" w:lineRule="atLeast"/>
      <w:jc w:val="both"/>
      <w:textAlignment w:val="center"/>
    </w:pPr>
    <w:rPr>
      <w:rFonts w:ascii="Georgia" w:hAnsi="Georgia" w:cs="ACaslonPro-Bold"/>
      <w:caps w:val="0"/>
      <w:spacing w:val="0"/>
      <w:position w:val="2"/>
      <w:sz w:val="22"/>
      <w:szCs w:val="22"/>
    </w:rPr>
  </w:style>
  <w:style w:type="paragraph" w:styleId="BalloonText">
    <w:name w:val="Balloon Text"/>
    <w:basedOn w:val="Normal"/>
    <w:link w:val="BalloonTextChar"/>
    <w:uiPriority w:val="99"/>
    <w:semiHidden/>
    <w:unhideWhenUsed/>
    <w:rsid w:val="004D1DFB"/>
    <w:rPr>
      <w:rFonts w:ascii="Lucida Grande" w:hAnsi="Lucida Grande" w:cs="Lucida Grande"/>
    </w:rPr>
  </w:style>
  <w:style w:type="character" w:customStyle="1" w:styleId="BalloonTextChar">
    <w:name w:val="Balloon Text Char"/>
    <w:basedOn w:val="DefaultParagraphFont"/>
    <w:link w:val="BalloonText"/>
    <w:uiPriority w:val="99"/>
    <w:semiHidden/>
    <w:rsid w:val="004D1DFB"/>
    <w:rPr>
      <w:rFonts w:ascii="Lucida Grande" w:hAnsi="Lucida Grande" w:cs="Lucida Grande"/>
      <w:sz w:val="18"/>
      <w:szCs w:val="18"/>
    </w:rPr>
  </w:style>
  <w:style w:type="paragraph" w:customStyle="1" w:styleId="Header4">
    <w:name w:val="Header 4"/>
    <w:basedOn w:val="Header3"/>
    <w:next w:val="BodyNoIndent"/>
    <w:uiPriority w:val="99"/>
    <w:qFormat/>
    <w:rsid w:val="00A65319"/>
    <w:pPr>
      <w:spacing w:before="20"/>
    </w:pPr>
    <w:rPr>
      <w:rFonts w:cs="ACaslonPro-BoldItalic"/>
      <w:i/>
      <w:iCs/>
      <w:position w:val="0"/>
      <w:sz w:val="18"/>
      <w:szCs w:val="18"/>
    </w:rPr>
  </w:style>
  <w:style w:type="paragraph" w:customStyle="1" w:styleId="BodyNoIndent">
    <w:name w:val="Body No Indent"/>
    <w:next w:val="BodyIndent"/>
    <w:qFormat/>
    <w:rsid w:val="00075292"/>
    <w:pPr>
      <w:keepLines/>
      <w:widowControl w:val="0"/>
      <w:suppressAutoHyphens/>
      <w:autoSpaceDE w:val="0"/>
      <w:autoSpaceDN w:val="0"/>
      <w:adjustRightInd w:val="0"/>
      <w:spacing w:line="288" w:lineRule="auto"/>
      <w:jc w:val="both"/>
      <w:textAlignment w:val="center"/>
    </w:pPr>
    <w:rPr>
      <w:rFonts w:ascii="Georgia" w:hAnsi="Georgia" w:cs="ACaslonPro-Regular"/>
      <w:color w:val="000000"/>
      <w:sz w:val="18"/>
      <w:szCs w:val="18"/>
    </w:rPr>
  </w:style>
  <w:style w:type="paragraph" w:customStyle="1" w:styleId="DropCapParagraph">
    <w:name w:val="Drop Cap Paragraph"/>
    <w:basedOn w:val="Normal"/>
    <w:uiPriority w:val="99"/>
    <w:rsid w:val="00442904"/>
  </w:style>
  <w:style w:type="paragraph" w:customStyle="1" w:styleId="BodyIndent">
    <w:name w:val="Body Indent"/>
    <w:basedOn w:val="BodyNoIndent"/>
    <w:uiPriority w:val="99"/>
    <w:qFormat/>
    <w:rsid w:val="00521FB4"/>
    <w:pPr>
      <w:ind w:firstLine="180"/>
    </w:pPr>
  </w:style>
  <w:style w:type="paragraph" w:customStyle="1" w:styleId="Bullets">
    <w:name w:val="Bullets"/>
    <w:basedOn w:val="BodyIndent"/>
    <w:uiPriority w:val="99"/>
    <w:qFormat/>
    <w:rsid w:val="002207B9"/>
    <w:pPr>
      <w:tabs>
        <w:tab w:val="left" w:pos="700"/>
      </w:tabs>
      <w:ind w:firstLine="0"/>
    </w:pPr>
    <w:rPr>
      <w:spacing w:val="-2"/>
    </w:rPr>
  </w:style>
  <w:style w:type="paragraph" w:styleId="Header">
    <w:name w:val="header"/>
    <w:aliases w:val="Sidebar"/>
    <w:basedOn w:val="BodyIndent"/>
    <w:link w:val="HeaderChar"/>
    <w:uiPriority w:val="99"/>
    <w:rsid w:val="002569ED"/>
    <w:pPr>
      <w:spacing w:before="260" w:line="160" w:lineRule="atLeast"/>
      <w:ind w:firstLine="0"/>
      <w:jc w:val="center"/>
    </w:pPr>
    <w:rPr>
      <w:rFonts w:ascii="Voltaire" w:hAnsi="Voltaire" w:cs="Voltaire"/>
      <w:caps/>
      <w:color w:val="72000D"/>
      <w:spacing w:val="-3"/>
      <w:position w:val="12"/>
      <w:sz w:val="34"/>
      <w:szCs w:val="34"/>
    </w:rPr>
  </w:style>
  <w:style w:type="character" w:customStyle="1" w:styleId="HeaderChar">
    <w:name w:val="Header Char"/>
    <w:aliases w:val="Sidebar Char"/>
    <w:basedOn w:val="DefaultParagraphFont"/>
    <w:link w:val="Header"/>
    <w:uiPriority w:val="99"/>
    <w:rsid w:val="002569ED"/>
    <w:rPr>
      <w:rFonts w:ascii="Voltaire" w:hAnsi="Voltaire" w:cs="Voltaire"/>
      <w:caps/>
      <w:color w:val="72000D"/>
      <w:spacing w:val="-3"/>
      <w:position w:val="12"/>
      <w:sz w:val="34"/>
      <w:szCs w:val="34"/>
    </w:rPr>
  </w:style>
  <w:style w:type="paragraph" w:customStyle="1" w:styleId="NumberedList">
    <w:name w:val="Numbered List"/>
    <w:basedOn w:val="Bullets"/>
    <w:uiPriority w:val="99"/>
    <w:qFormat/>
    <w:rsid w:val="002207B9"/>
    <w:pPr>
      <w:numPr>
        <w:numId w:val="15"/>
      </w:numPr>
    </w:pPr>
  </w:style>
  <w:style w:type="paragraph" w:customStyle="1" w:styleId="Tableheading">
    <w:name w:val="Table heading"/>
    <w:basedOn w:val="BodyNoIndent"/>
    <w:rsid w:val="00075292"/>
    <w:rPr>
      <w:rFonts w:ascii="Trebuchet MS" w:hAnsi="Trebuchet MS"/>
      <w:b/>
      <w:bCs/>
      <w:color w:val="FFFFFF" w:themeColor="background1"/>
    </w:rPr>
  </w:style>
  <w:style w:type="paragraph" w:customStyle="1" w:styleId="ExampleBoxText">
    <w:name w:val="Example Box Text"/>
    <w:basedOn w:val="BodyNoIndent"/>
    <w:uiPriority w:val="99"/>
    <w:qFormat/>
    <w:rsid w:val="00075292"/>
    <w:rPr>
      <w:rFonts w:cs="ACaslonPro-Italic"/>
      <w:i/>
      <w:iCs/>
      <w:color w:val="452E0F"/>
      <w:position w:val="-3"/>
    </w:rPr>
  </w:style>
  <w:style w:type="paragraph" w:customStyle="1" w:styleId="NPCStatsBlockandSkills">
    <w:name w:val="NPC Stats Block and Skills"/>
    <w:basedOn w:val="BodyNoIndent"/>
    <w:uiPriority w:val="99"/>
    <w:qFormat/>
    <w:rsid w:val="001B5F9A"/>
    <w:pPr>
      <w:tabs>
        <w:tab w:val="left" w:pos="900"/>
        <w:tab w:val="left" w:pos="1800"/>
        <w:tab w:val="left" w:pos="2700"/>
        <w:tab w:val="left" w:pos="3600"/>
      </w:tabs>
      <w:spacing w:line="240" w:lineRule="atLeast"/>
    </w:pPr>
  </w:style>
  <w:style w:type="character" w:customStyle="1" w:styleId="Bold">
    <w:name w:val="Bold"/>
    <w:uiPriority w:val="99"/>
    <w:rsid w:val="009B5E03"/>
    <w:rPr>
      <w:b/>
      <w:bCs/>
    </w:rPr>
  </w:style>
  <w:style w:type="paragraph" w:customStyle="1" w:styleId="TOCHeading1">
    <w:name w:val="TOC Heading1"/>
    <w:basedOn w:val="BodyIndent"/>
    <w:rsid w:val="00232604"/>
    <w:pPr>
      <w:tabs>
        <w:tab w:val="right" w:leader="dot" w:pos="5035"/>
      </w:tabs>
      <w:ind w:firstLine="0"/>
    </w:pPr>
    <w:rPr>
      <w:b/>
    </w:rPr>
  </w:style>
  <w:style w:type="paragraph" w:customStyle="1" w:styleId="Tabletext">
    <w:name w:val="Table text"/>
    <w:basedOn w:val="BodyNoIndent"/>
    <w:uiPriority w:val="99"/>
    <w:rsid w:val="00075292"/>
    <w:pPr>
      <w:jc w:val="left"/>
    </w:pPr>
    <w:rPr>
      <w:rFonts w:ascii="Trebuchet MS" w:hAnsi="Trebuchet MS"/>
      <w:sz w:val="16"/>
      <w:szCs w:val="16"/>
    </w:rPr>
  </w:style>
  <w:style w:type="paragraph" w:customStyle="1" w:styleId="Tabletextwhite">
    <w:name w:val="Table text white"/>
    <w:basedOn w:val="Tabletext"/>
    <w:rsid w:val="00075292"/>
    <w:rPr>
      <w:color w:val="FFFFFF" w:themeColor="background1"/>
    </w:rPr>
  </w:style>
  <w:style w:type="character" w:customStyle="1" w:styleId="Heading1Char">
    <w:name w:val="Heading 1 Char"/>
    <w:basedOn w:val="DefaultParagraphFont"/>
    <w:link w:val="Heading1"/>
    <w:uiPriority w:val="9"/>
    <w:rsid w:val="005B25C4"/>
    <w:rPr>
      <w:rFonts w:asciiTheme="majorHAnsi" w:eastAsiaTheme="majorEastAsia" w:hAnsiTheme="majorHAnsi" w:cstheme="majorBidi"/>
      <w:color w:val="365F91" w:themeColor="accent1" w:themeShade="BF"/>
      <w:sz w:val="32"/>
      <w:szCs w:val="32"/>
    </w:rPr>
  </w:style>
  <w:style w:type="character" w:styleId="Hyperlink">
    <w:name w:val="Hyperlink"/>
    <w:basedOn w:val="DefaultParagraphFont"/>
    <w:uiPriority w:val="99"/>
    <w:unhideWhenUsed/>
    <w:rsid w:val="00ED5A45"/>
    <w:rPr>
      <w:color w:val="0000FF" w:themeColor="hyperlink"/>
      <w:u w:val="single"/>
    </w:rPr>
  </w:style>
  <w:style w:type="paragraph" w:customStyle="1" w:styleId="TOCsubheading">
    <w:name w:val="TOC subheading"/>
    <w:basedOn w:val="BodyIndent"/>
    <w:rsid w:val="00232604"/>
    <w:pPr>
      <w:tabs>
        <w:tab w:val="right" w:leader="dot" w:pos="5035"/>
      </w:tabs>
    </w:pPr>
  </w:style>
  <w:style w:type="paragraph" w:styleId="Footer">
    <w:name w:val="footer"/>
    <w:basedOn w:val="Normal"/>
    <w:link w:val="FooterChar"/>
    <w:uiPriority w:val="99"/>
    <w:unhideWhenUsed/>
    <w:rsid w:val="00753637"/>
    <w:pPr>
      <w:tabs>
        <w:tab w:val="center" w:pos="4680"/>
        <w:tab w:val="right" w:pos="9360"/>
      </w:tabs>
      <w:spacing w:line="240" w:lineRule="auto"/>
    </w:pPr>
  </w:style>
  <w:style w:type="character" w:customStyle="1" w:styleId="FooterChar">
    <w:name w:val="Footer Char"/>
    <w:basedOn w:val="DefaultParagraphFont"/>
    <w:link w:val="Footer"/>
    <w:uiPriority w:val="99"/>
    <w:rsid w:val="00753637"/>
    <w:rPr>
      <w:rFonts w:ascii="ACaslonPro-Regular" w:hAnsi="ACaslonPro-Regular" w:cs="ACaslonPro-Regular"/>
      <w:color w:val="000000"/>
      <w:sz w:val="18"/>
      <w:szCs w:val="18"/>
    </w:rPr>
  </w:style>
  <w:style w:type="character" w:styleId="PageNumber">
    <w:name w:val="page number"/>
    <w:basedOn w:val="DefaultParagraphFont"/>
    <w:uiPriority w:val="99"/>
    <w:semiHidden/>
    <w:unhideWhenUsed/>
    <w:rsid w:val="00216B6E"/>
  </w:style>
  <w:style w:type="paragraph" w:styleId="NormalWeb">
    <w:name w:val="Normal (Web)"/>
    <w:basedOn w:val="Normal"/>
    <w:uiPriority w:val="99"/>
    <w:unhideWhenUsed/>
    <w:rsid w:val="00C34A4E"/>
    <w:pPr>
      <w:keepLines w:val="0"/>
      <w:widowControl/>
      <w:suppressAutoHyphens w:val="0"/>
      <w:autoSpaceDE/>
      <w:autoSpaceDN/>
      <w:adjustRightInd/>
      <w:spacing w:before="100" w:beforeAutospacing="1" w:after="100" w:afterAutospacing="1" w:line="240" w:lineRule="auto"/>
      <w:jc w:val="left"/>
      <w:textAlignment w:val="auto"/>
    </w:pPr>
    <w:rPr>
      <w:rFonts w:ascii="Times New Roman" w:hAnsi="Times New Roman" w:cs="Times New Roman"/>
      <w:color w:val="auto"/>
      <w:sz w:val="24"/>
      <w:szCs w:val="24"/>
      <w:lang w:val="en-GB" w:eastAsia="en-GB"/>
    </w:rPr>
  </w:style>
  <w:style w:type="character" w:styleId="Strong">
    <w:name w:val="Strong"/>
    <w:basedOn w:val="DefaultParagraphFont"/>
    <w:uiPriority w:val="22"/>
    <w:qFormat/>
    <w:rsid w:val="00C34A4E"/>
    <w:rPr>
      <w:b/>
      <w:bCs/>
    </w:rPr>
  </w:style>
  <w:style w:type="character" w:customStyle="1" w:styleId="Heading2Char">
    <w:name w:val="Heading 2 Char"/>
    <w:basedOn w:val="DefaultParagraphFont"/>
    <w:link w:val="Heading2"/>
    <w:uiPriority w:val="9"/>
    <w:semiHidden/>
    <w:rsid w:val="00927793"/>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4922973">
      <w:bodyDiv w:val="1"/>
      <w:marLeft w:val="0"/>
      <w:marRight w:val="0"/>
      <w:marTop w:val="0"/>
      <w:marBottom w:val="0"/>
      <w:divBdr>
        <w:top w:val="none" w:sz="0" w:space="0" w:color="auto"/>
        <w:left w:val="none" w:sz="0" w:space="0" w:color="auto"/>
        <w:bottom w:val="none" w:sz="0" w:space="0" w:color="auto"/>
        <w:right w:val="none" w:sz="0" w:space="0" w:color="auto"/>
      </w:divBdr>
    </w:div>
    <w:div w:id="260921334">
      <w:bodyDiv w:val="1"/>
      <w:marLeft w:val="0"/>
      <w:marRight w:val="0"/>
      <w:marTop w:val="0"/>
      <w:marBottom w:val="0"/>
      <w:divBdr>
        <w:top w:val="none" w:sz="0" w:space="0" w:color="auto"/>
        <w:left w:val="none" w:sz="0" w:space="0" w:color="auto"/>
        <w:bottom w:val="none" w:sz="0" w:space="0" w:color="auto"/>
        <w:right w:val="none" w:sz="0" w:space="0" w:color="auto"/>
      </w:divBdr>
    </w:div>
    <w:div w:id="261034277">
      <w:bodyDiv w:val="1"/>
      <w:marLeft w:val="0"/>
      <w:marRight w:val="0"/>
      <w:marTop w:val="0"/>
      <w:marBottom w:val="0"/>
      <w:divBdr>
        <w:top w:val="none" w:sz="0" w:space="0" w:color="auto"/>
        <w:left w:val="none" w:sz="0" w:space="0" w:color="auto"/>
        <w:bottom w:val="none" w:sz="0" w:space="0" w:color="auto"/>
        <w:right w:val="none" w:sz="0" w:space="0" w:color="auto"/>
      </w:divBdr>
    </w:div>
    <w:div w:id="485703225">
      <w:bodyDiv w:val="1"/>
      <w:marLeft w:val="0"/>
      <w:marRight w:val="0"/>
      <w:marTop w:val="0"/>
      <w:marBottom w:val="0"/>
      <w:divBdr>
        <w:top w:val="none" w:sz="0" w:space="0" w:color="auto"/>
        <w:left w:val="none" w:sz="0" w:space="0" w:color="auto"/>
        <w:bottom w:val="none" w:sz="0" w:space="0" w:color="auto"/>
        <w:right w:val="none" w:sz="0" w:space="0" w:color="auto"/>
      </w:divBdr>
    </w:div>
    <w:div w:id="679550677">
      <w:bodyDiv w:val="1"/>
      <w:marLeft w:val="0"/>
      <w:marRight w:val="0"/>
      <w:marTop w:val="0"/>
      <w:marBottom w:val="0"/>
      <w:divBdr>
        <w:top w:val="none" w:sz="0" w:space="0" w:color="auto"/>
        <w:left w:val="none" w:sz="0" w:space="0" w:color="auto"/>
        <w:bottom w:val="none" w:sz="0" w:space="0" w:color="auto"/>
        <w:right w:val="none" w:sz="0" w:space="0" w:color="auto"/>
      </w:divBdr>
    </w:div>
    <w:div w:id="790443245">
      <w:bodyDiv w:val="1"/>
      <w:marLeft w:val="0"/>
      <w:marRight w:val="0"/>
      <w:marTop w:val="0"/>
      <w:marBottom w:val="0"/>
      <w:divBdr>
        <w:top w:val="none" w:sz="0" w:space="0" w:color="auto"/>
        <w:left w:val="none" w:sz="0" w:space="0" w:color="auto"/>
        <w:bottom w:val="none" w:sz="0" w:space="0" w:color="auto"/>
        <w:right w:val="none" w:sz="0" w:space="0" w:color="auto"/>
      </w:divBdr>
    </w:div>
    <w:div w:id="988096926">
      <w:bodyDiv w:val="1"/>
      <w:marLeft w:val="0"/>
      <w:marRight w:val="0"/>
      <w:marTop w:val="0"/>
      <w:marBottom w:val="0"/>
      <w:divBdr>
        <w:top w:val="none" w:sz="0" w:space="0" w:color="auto"/>
        <w:left w:val="none" w:sz="0" w:space="0" w:color="auto"/>
        <w:bottom w:val="none" w:sz="0" w:space="0" w:color="auto"/>
        <w:right w:val="none" w:sz="0" w:space="0" w:color="auto"/>
      </w:divBdr>
    </w:div>
    <w:div w:id="1297490512">
      <w:bodyDiv w:val="1"/>
      <w:marLeft w:val="0"/>
      <w:marRight w:val="0"/>
      <w:marTop w:val="0"/>
      <w:marBottom w:val="0"/>
      <w:divBdr>
        <w:top w:val="none" w:sz="0" w:space="0" w:color="auto"/>
        <w:left w:val="none" w:sz="0" w:space="0" w:color="auto"/>
        <w:bottom w:val="none" w:sz="0" w:space="0" w:color="auto"/>
        <w:right w:val="none" w:sz="0" w:space="0" w:color="auto"/>
      </w:divBdr>
    </w:div>
    <w:div w:id="1597790479">
      <w:bodyDiv w:val="1"/>
      <w:marLeft w:val="0"/>
      <w:marRight w:val="0"/>
      <w:marTop w:val="0"/>
      <w:marBottom w:val="0"/>
      <w:divBdr>
        <w:top w:val="none" w:sz="0" w:space="0" w:color="auto"/>
        <w:left w:val="none" w:sz="0" w:space="0" w:color="auto"/>
        <w:bottom w:val="none" w:sz="0" w:space="0" w:color="auto"/>
        <w:right w:val="none" w:sz="0" w:space="0" w:color="auto"/>
      </w:divBdr>
    </w:div>
    <w:div w:id="1603103635">
      <w:bodyDiv w:val="1"/>
      <w:marLeft w:val="0"/>
      <w:marRight w:val="0"/>
      <w:marTop w:val="0"/>
      <w:marBottom w:val="0"/>
      <w:divBdr>
        <w:top w:val="none" w:sz="0" w:space="0" w:color="auto"/>
        <w:left w:val="none" w:sz="0" w:space="0" w:color="auto"/>
        <w:bottom w:val="none" w:sz="0" w:space="0" w:color="auto"/>
        <w:right w:val="none" w:sz="0" w:space="0" w:color="auto"/>
      </w:divBdr>
    </w:div>
    <w:div w:id="1777751580">
      <w:bodyDiv w:val="1"/>
      <w:marLeft w:val="0"/>
      <w:marRight w:val="0"/>
      <w:marTop w:val="0"/>
      <w:marBottom w:val="0"/>
      <w:divBdr>
        <w:top w:val="none" w:sz="0" w:space="0" w:color="auto"/>
        <w:left w:val="none" w:sz="0" w:space="0" w:color="auto"/>
        <w:bottom w:val="none" w:sz="0" w:space="0" w:color="auto"/>
        <w:right w:val="none" w:sz="0" w:space="0" w:color="auto"/>
      </w:divBdr>
    </w:div>
    <w:div w:id="1976905834">
      <w:bodyDiv w:val="1"/>
      <w:marLeft w:val="0"/>
      <w:marRight w:val="0"/>
      <w:marTop w:val="0"/>
      <w:marBottom w:val="0"/>
      <w:divBdr>
        <w:top w:val="none" w:sz="0" w:space="0" w:color="auto"/>
        <w:left w:val="none" w:sz="0" w:space="0" w:color="auto"/>
        <w:bottom w:val="none" w:sz="0" w:space="0" w:color="auto"/>
        <w:right w:val="none" w:sz="0" w:space="0" w:color="auto"/>
      </w:divBdr>
    </w:div>
    <w:div w:id="2017804751">
      <w:bodyDiv w:val="1"/>
      <w:marLeft w:val="0"/>
      <w:marRight w:val="0"/>
      <w:marTop w:val="0"/>
      <w:marBottom w:val="0"/>
      <w:divBdr>
        <w:top w:val="none" w:sz="0" w:space="0" w:color="auto"/>
        <w:left w:val="none" w:sz="0" w:space="0" w:color="auto"/>
        <w:bottom w:val="none" w:sz="0" w:space="0" w:color="auto"/>
        <w:right w:val="none" w:sz="0" w:space="0" w:color="auto"/>
      </w:divBdr>
    </w:div>
    <w:div w:id="20900767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haosium.com" TargetMode="External"/><Relationship Id="rId18"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eader" Target="header2.xml"/><Relationship Id="rId20" Type="http://schemas.openxmlformats.org/officeDocument/2006/relationships/image" Target="media/image5.jpe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michaeljbertolini.com"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8.jpeg"/><Relationship Id="rId10" Type="http://schemas.openxmlformats.org/officeDocument/2006/relationships/image" Target="media/image2.png"/><Relationship Id="rId19" Type="http://schemas.openxmlformats.org/officeDocument/2006/relationships/image" Target="media/image4.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file:///C:\Users\bertom\AppData\Local\Temp\Temp1_Miskatonic_Repository_Word_Template.zip\www.drivethrurpg.com" TargetMode="External"/><Relationship Id="rId22"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F65EE7-A8F5-4603-96EC-341813FC6A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2460</Words>
  <Characters>14026</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Chaosium Inc.</Company>
  <LinksUpToDate>false</LinksUpToDate>
  <CharactersWithSpaces>16454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Nacario</dc:creator>
  <cp:keywords/>
  <dc:description/>
  <cp:lastModifiedBy>Bertolini, Michael</cp:lastModifiedBy>
  <cp:revision>4</cp:revision>
  <dcterms:created xsi:type="dcterms:W3CDTF">2020-01-09T19:30:00Z</dcterms:created>
  <dcterms:modified xsi:type="dcterms:W3CDTF">2020-01-09T19:31:00Z</dcterms:modified>
</cp:coreProperties>
</file>