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bookmarkStart w:id="0" w:name="_Toc348950555"/>
      <w:r>
        <w:t xml:space="preserve">Domains at War: </w:t>
      </w:r>
      <w:r>
        <w:t>A</w:t>
      </w:r>
      <w:r>
        <w:t xml:space="preserve"> Revised </w:t>
      </w:r>
      <w:r>
        <w:t>Battle</w:t>
      </w:r>
      <w:bookmarkEnd w:id="0"/>
      <w:r>
        <w:t xml:space="preserve"> System</w:t>
      </w:r>
    </w:p>
    <w:p>
      <w:pPr>
        <w:rPr>
          <w:rFonts w:eastAsia="Courier New"/>
          <w:lang w:bidi="ar-SA"/>
        </w:rPr>
      </w:pPr>
      <w:r>
        <w:rPr>
          <w:rFonts w:eastAsia="Courier New"/>
          <w:i/>
          <w:lang w:bidi="ar-SA"/>
        </w:rPr>
        <w:t xml:space="preserve">A </w:t>
      </w:r>
      <w:r>
        <w:rPr>
          <w:rFonts w:eastAsia="Courier New"/>
          <w:i/>
          <w:lang w:bidi="ar-SA"/>
        </w:rPr>
        <w:t>R</w:t>
      </w:r>
      <w:r>
        <w:rPr>
          <w:rFonts w:eastAsia="Courier New"/>
          <w:i/>
          <w:lang w:bidi="ar-SA"/>
        </w:rPr>
        <w:t xml:space="preserve">evised </w:t>
      </w:r>
      <w:r>
        <w:rPr>
          <w:rFonts w:eastAsia="Courier New"/>
          <w:i/>
          <w:lang w:bidi="ar-SA"/>
        </w:rPr>
        <w:t xml:space="preserve">Approach for Abstract Battle Resolution using </w:t>
      </w:r>
      <w:r>
        <w:rPr>
          <w:rFonts w:eastAsia="Courier New"/>
          <w:lang w:bidi="ar-SA"/>
        </w:rPr>
        <w:t>Domains at War: Campaigns</w:t>
      </w:r>
    </w:p>
    <w:p>
      <w:pPr>
        <w:rPr>
          <w:lang w:bidi="ar-SA"/>
        </w:rPr>
      </w:pPr>
      <w:r>
        <w:t xml:space="preserve">This article presents a set of revised rules intended to replace the Battles resolution mechanics found in </w:t>
      </w:r>
      <w:r>
        <w:rPr>
          <w:i/>
        </w:rPr>
        <w:t>Domains at War: Campaigns</w:t>
      </w:r>
      <w:r>
        <w:t xml:space="preserve"> Chapter XX, p. XXXX. These new rules are slightly more complex than the original rules, but In exchange for this complexity, they offer much sharper differentiation between unit types and a much larger opportunity for PC and NPC leaders to influence the outcome of the battle with their choices. As such the revised rules are perfect for those Judges who found the </w:t>
      </w:r>
      <w:r>
        <w:rPr>
          <w:i/>
        </w:rPr>
        <w:t xml:space="preserve">Campaign </w:t>
      </w:r>
      <w:r>
        <w:t xml:space="preserve">rules slightly too elementary but who do not have the time, space, or inclination to fight out battles on the tabletop using the rules in </w:t>
      </w:r>
      <w:r>
        <w:rPr>
          <w:i/>
        </w:rPr>
        <w:t xml:space="preserve">D@W: Battles. </w:t>
      </w:r>
      <w:r>
        <w:t xml:space="preserve"> </w:t>
      </w:r>
    </w:p>
    <w:p>
      <w:pPr>
        <w:pStyle w:val="Heading3"/>
      </w:pPr>
      <w:r>
        <w:t>Resolving Battles</w:t>
      </w:r>
    </w:p>
    <w:p>
      <w:r>
        <w:t xml:space="preserve">When a battle occurs, the Judge should run a series of </w:t>
      </w:r>
      <w:r>
        <w:rPr>
          <w:b/>
        </w:rPr>
        <w:t>battle turns</w:t>
      </w:r>
      <w:r>
        <w:t xml:space="preserve"> following the procedure below. Each battle turn represents approximately 10 minutes of </w:t>
      </w:r>
      <w:r>
        <w:t>game time</w:t>
      </w:r>
      <w:r>
        <w:t>.</w:t>
      </w:r>
      <w:r>
        <w:t xml:space="preserve"> Each battle turn is divided into a series of phases, representing fighting occur at long, medium, and close range.</w:t>
      </w:r>
      <w:r>
        <w:t xml:space="preserve"> </w:t>
      </w:r>
      <w:r>
        <w:t>Each phase represents approximately 1 minute of game time, or 6 melee rounds.</w:t>
      </w:r>
    </w:p>
    <w:p>
      <w:pPr>
        <w:numPr>
          <w:ilvl w:val="0"/>
          <w:numId w:val="3"/>
        </w:numPr>
        <w:spacing w:after="0"/>
      </w:pPr>
      <w:r>
        <w:rPr>
          <w:b/>
        </w:rPr>
        <w:t>Missile Phase.</w:t>
      </w:r>
      <w:r>
        <w:rPr>
          <w:b/>
        </w:rPr>
        <w:t xml:space="preserve"> </w:t>
      </w:r>
      <w:r>
        <w:t>T</w:t>
      </w:r>
      <w:r>
        <w:t>he two armies engage each other at long range with missile weapons.</w:t>
      </w:r>
    </w:p>
    <w:p>
      <w:pPr>
        <w:numPr>
          <w:ilvl w:val="1"/>
          <w:numId w:val="3"/>
        </w:numPr>
        <w:spacing w:after="0"/>
      </w:pPr>
      <w:r>
        <w:rPr>
          <w:i/>
        </w:rPr>
        <w:t xml:space="preserve">Select Units. </w:t>
      </w:r>
      <w:r>
        <w:t>E</w:t>
      </w:r>
      <w:r>
        <w:t xml:space="preserve">ach army leader selects one or more </w:t>
      </w:r>
      <w:r>
        <w:rPr>
          <w:b/>
        </w:rPr>
        <w:t>missile</w:t>
      </w:r>
      <w:r>
        <w:rPr>
          <w:b/>
        </w:rPr>
        <w:t>-eligible</w:t>
      </w:r>
      <w:r>
        <w:rPr>
          <w:b/>
        </w:rPr>
        <w:t xml:space="preserve"> </w:t>
      </w:r>
      <w:r>
        <w:rPr>
          <w:b/>
        </w:rPr>
        <w:t>units</w:t>
      </w:r>
      <w:r>
        <w:t xml:space="preserve"> to participate in the </w:t>
      </w:r>
      <w:r>
        <w:t xml:space="preserve">missile phase of the </w:t>
      </w:r>
      <w:r>
        <w:t xml:space="preserve">battle. Units participating in the </w:t>
      </w:r>
      <w:r>
        <w:t>phase</w:t>
      </w:r>
      <w:r>
        <w:t xml:space="preserve"> are called </w:t>
      </w:r>
      <w:r>
        <w:rPr>
          <w:b/>
        </w:rPr>
        <w:t>participating units</w:t>
      </w:r>
      <w:r>
        <w:t xml:space="preserve">. Units that do not participate in the </w:t>
      </w:r>
      <w:r>
        <w:t>phase</w:t>
      </w:r>
      <w:r>
        <w:t xml:space="preserve"> are in the </w:t>
      </w:r>
      <w:r>
        <w:rPr>
          <w:b/>
        </w:rPr>
        <w:t>reserve</w:t>
      </w:r>
      <w:r>
        <w:t xml:space="preserve">. </w:t>
      </w:r>
    </w:p>
    <w:p>
      <w:pPr>
        <w:numPr>
          <w:ilvl w:val="1"/>
          <w:numId w:val="3"/>
        </w:numPr>
        <w:spacing w:after="0"/>
      </w:pPr>
      <w:r>
        <w:rPr>
          <w:i/>
        </w:rPr>
        <w:t xml:space="preserve">Calculate Battle Ratings. </w:t>
      </w:r>
      <w:r>
        <w:t>Each army leader calculates his</w:t>
      </w:r>
      <w:r>
        <w:t xml:space="preserve"> army’s</w:t>
      </w:r>
      <w:r>
        <w:t xml:space="preserve"> </w:t>
      </w:r>
      <w:r>
        <w:rPr>
          <w:b/>
        </w:rPr>
        <w:t>battle rating</w:t>
      </w:r>
      <w:r>
        <w:rPr>
          <w:b/>
        </w:rPr>
        <w:t xml:space="preserve"> </w:t>
      </w:r>
      <w:r>
        <w:t>for this phase</w:t>
      </w:r>
      <w:r>
        <w:t>. An army’s battle rating is equal to the sum of the battle rating of all uni</w:t>
      </w:r>
      <w:r>
        <w:t>ts participating in this phase of the</w:t>
      </w:r>
      <w:r>
        <w:t xml:space="preserve"> battle. </w:t>
      </w:r>
    </w:p>
    <w:p>
      <w:pPr>
        <w:numPr>
          <w:ilvl w:val="1"/>
          <w:numId w:val="3"/>
        </w:numPr>
        <w:spacing w:after="0"/>
      </w:pPr>
      <w:r>
        <w:rPr>
          <w:i/>
        </w:rPr>
        <w:t xml:space="preserve">Make Heroic Forays. </w:t>
      </w:r>
      <w:r>
        <w:t xml:space="preserve">Heroic PCs and NPCs may make </w:t>
      </w:r>
      <w:r>
        <w:rPr>
          <w:b/>
        </w:rPr>
        <w:t xml:space="preserve">heroic forays </w:t>
      </w:r>
      <w:r>
        <w:t>to influence the battle rating in favor of one army or the other. All heroes’ heroic forays are revealed and resolved simultaneously. Lost units are then removed.</w:t>
      </w:r>
    </w:p>
    <w:p>
      <w:pPr>
        <w:numPr>
          <w:ilvl w:val="1"/>
          <w:numId w:val="3"/>
        </w:numPr>
        <w:spacing w:after="0"/>
      </w:pPr>
      <w:r>
        <w:rPr>
          <w:i/>
        </w:rPr>
        <w:t xml:space="preserve">Determine Hits. </w:t>
      </w:r>
      <w:r>
        <w:t xml:space="preserve">Each army leader simultaneously rolls a number of attack throws equal to his army’s remaining battle rating. The target value for the attack throws is </w:t>
      </w:r>
      <w:r>
        <w:rPr>
          <w:b/>
        </w:rPr>
        <w:t>1</w:t>
      </w:r>
      <w:r>
        <w:rPr>
          <w:b/>
        </w:rPr>
        <w:t>8</w:t>
      </w:r>
      <w:r>
        <w:rPr>
          <w:b/>
        </w:rPr>
        <w:t>+</w:t>
      </w:r>
      <w:r>
        <w:t xml:space="preserve">, modified by the </w:t>
      </w:r>
      <w:r>
        <w:rPr>
          <w:b/>
        </w:rPr>
        <w:t xml:space="preserve">Attack Throw Modifiers </w:t>
      </w:r>
      <w:r>
        <w:t xml:space="preserve">listed </w:t>
      </w:r>
      <w:r>
        <w:t>below</w:t>
      </w:r>
      <w:r>
        <w:t xml:space="preserve">. For each successful attack throw, one hit is scored. </w:t>
      </w:r>
    </w:p>
    <w:p>
      <w:pPr>
        <w:numPr>
          <w:ilvl w:val="1"/>
          <w:numId w:val="3"/>
        </w:numPr>
        <w:spacing w:after="0"/>
      </w:pPr>
      <w:r>
        <w:rPr>
          <w:i/>
        </w:rPr>
        <w:t xml:space="preserve">Apply Casualties. </w:t>
      </w:r>
      <w:r>
        <w:t xml:space="preserve">Each army leader tallies the hits scored against his army. Each army leader then removes </w:t>
      </w:r>
      <w:r>
        <w:t xml:space="preserve">participating </w:t>
      </w:r>
      <w:r>
        <w:t xml:space="preserve">units from his army with a combined battle rating equal to or greater than the total hits scored against his army. These units are defeated. Hits scored in excess of the amount required to defeat all </w:t>
      </w:r>
      <w:r>
        <w:t>of his participating</w:t>
      </w:r>
      <w:r>
        <w:t xml:space="preserve"> units </w:t>
      </w:r>
      <w:r>
        <w:t>must be</w:t>
      </w:r>
      <w:r>
        <w:t xml:space="preserve"> </w:t>
      </w:r>
      <w:r>
        <w:t xml:space="preserve">applied to the units from his reserve. </w:t>
      </w:r>
      <w:r>
        <w:t>Hits are applied simultaneously.</w:t>
      </w:r>
    </w:p>
    <w:p>
      <w:pPr>
        <w:numPr>
          <w:ilvl w:val="1"/>
          <w:numId w:val="3"/>
        </w:numPr>
        <w:spacing w:after="0"/>
      </w:pPr>
      <w:r>
        <w:rPr>
          <w:i/>
        </w:rPr>
        <w:t xml:space="preserve">Check Morale. </w:t>
      </w:r>
      <w:r>
        <w:t xml:space="preserve">The Judge now checks to see whether either army has reached a </w:t>
      </w:r>
      <w:r>
        <w:rPr>
          <w:b/>
        </w:rPr>
        <w:t>break point</w:t>
      </w:r>
      <w:r>
        <w:t xml:space="preserve"> and if so resolves </w:t>
      </w:r>
      <w:r>
        <w:rPr>
          <w:b/>
        </w:rPr>
        <w:t>morale rolls</w:t>
      </w:r>
      <w:r>
        <w:t xml:space="preserve">, as explained in </w:t>
      </w:r>
      <w:r>
        <w:rPr>
          <w:b/>
        </w:rPr>
        <w:t>Ending Battles</w:t>
      </w:r>
      <w:r>
        <w:t xml:space="preserve">. If, after resolving morale, all units of one army have routed or been destroyed, then the battle is over. </w:t>
      </w:r>
    </w:p>
    <w:p>
      <w:pPr>
        <w:numPr>
          <w:ilvl w:val="1"/>
          <w:numId w:val="3"/>
        </w:numPr>
        <w:spacing w:after="0"/>
      </w:pPr>
      <w:r>
        <w:rPr>
          <w:i/>
        </w:rPr>
        <w:t xml:space="preserve">Withdraw or Continue. </w:t>
      </w:r>
      <w:r>
        <w:t xml:space="preserve">Either army may now voluntarily withdraw. The army leader with the lower strategic ability must decide first. If either army voluntarily withdraws, the battle ends. If neither army wishes to withdraw, then </w:t>
      </w:r>
      <w:r>
        <w:t xml:space="preserve">proceed to </w:t>
      </w:r>
      <w:r>
        <w:rPr>
          <w:b/>
        </w:rPr>
        <w:t>step</w:t>
      </w:r>
      <w:r>
        <w:t xml:space="preserve"> </w:t>
      </w:r>
      <w:r>
        <w:rPr>
          <w:b/>
        </w:rPr>
        <w:t>1</w:t>
      </w:r>
      <w:r>
        <w:rPr>
          <w:b/>
        </w:rPr>
        <w:t>h</w:t>
      </w:r>
      <w:r>
        <w:t xml:space="preserve"> below.</w:t>
      </w:r>
    </w:p>
    <w:p>
      <w:pPr>
        <w:numPr>
          <w:ilvl w:val="1"/>
          <w:numId w:val="3"/>
        </w:numPr>
        <w:spacing w:after="0"/>
      </w:pPr>
      <w:r>
        <w:rPr>
          <w:i/>
        </w:rPr>
        <w:t>Sustain or Escalate</w:t>
      </w:r>
      <w:r>
        <w:rPr>
          <w:i/>
        </w:rPr>
        <w:t>.</w:t>
      </w:r>
      <w:r>
        <w:t xml:space="preserve"> </w:t>
      </w:r>
      <w:r>
        <w:t xml:space="preserve">If the </w:t>
      </w:r>
      <w:r>
        <w:t>battle</w:t>
      </w:r>
      <w:r>
        <w:t xml:space="preserve"> has met the </w:t>
      </w:r>
      <w:r>
        <w:rPr>
          <w:b/>
        </w:rPr>
        <w:t xml:space="preserve">terrain minimum </w:t>
      </w:r>
      <w:r>
        <w:t>number of missiles phase</w:t>
      </w:r>
      <w:r>
        <w:t>s</w:t>
      </w:r>
      <w:r>
        <w:t>, then e</w:t>
      </w:r>
      <w:r>
        <w:t xml:space="preserve">ither army may now </w:t>
      </w:r>
      <w:r>
        <w:rPr>
          <w:b/>
        </w:rPr>
        <w:t>escalate</w:t>
      </w:r>
      <w:r>
        <w:t xml:space="preserve"> </w:t>
      </w:r>
      <w:r>
        <w:t xml:space="preserve">or </w:t>
      </w:r>
      <w:r>
        <w:rPr>
          <w:b/>
        </w:rPr>
        <w:t>sustain</w:t>
      </w:r>
      <w:r>
        <w:t xml:space="preserve"> </w:t>
      </w:r>
      <w:r>
        <w:t xml:space="preserve">the battle. The army leader with the lower strategic ability must decide first. </w:t>
      </w:r>
      <w:r>
        <w:t xml:space="preserve">If an army is occupying </w:t>
      </w:r>
      <w:r>
        <w:rPr>
          <w:b/>
        </w:rPr>
        <w:t>advantageous terrain</w:t>
      </w:r>
      <w:r>
        <w:t xml:space="preserve">, its leader </w:t>
      </w:r>
      <w:r>
        <w:rPr>
          <w:i/>
        </w:rPr>
        <w:t xml:space="preserve">must </w:t>
      </w:r>
      <w:r>
        <w:t xml:space="preserve">choose sustain or the army loses the terrain. </w:t>
      </w:r>
    </w:p>
    <w:p>
      <w:pPr>
        <w:numPr>
          <w:ilvl w:val="2"/>
          <w:numId w:val="3"/>
        </w:numPr>
        <w:spacing w:after="0"/>
      </w:pPr>
      <w:r>
        <w:t xml:space="preserve">If both leaders wish to sustain the battle, then return to </w:t>
      </w:r>
      <w:r>
        <w:rPr>
          <w:b/>
        </w:rPr>
        <w:t xml:space="preserve">step </w:t>
      </w:r>
      <w:r>
        <w:rPr>
          <w:b/>
        </w:rPr>
        <w:t>1a</w:t>
      </w:r>
      <w:r>
        <w:t xml:space="preserve"> above and conduct another missile phase. </w:t>
      </w:r>
    </w:p>
    <w:p>
      <w:pPr>
        <w:numPr>
          <w:ilvl w:val="2"/>
          <w:numId w:val="3"/>
        </w:numPr>
        <w:spacing w:after="0"/>
      </w:pPr>
      <w:r>
        <w:t xml:space="preserve">If both leaders </w:t>
      </w:r>
      <w:r>
        <w:t>wish to escalate the battle,</w:t>
      </w:r>
      <w:r>
        <w:t xml:space="preserve"> or if one leader wishes to escalate the battle and the other leader wishes to sustain the battle from advantageous terrain,</w:t>
      </w:r>
      <w:r>
        <w:t xml:space="preserve"> then proceed to </w:t>
      </w:r>
      <w:r>
        <w:rPr>
          <w:b/>
        </w:rPr>
        <w:t>step 2</w:t>
      </w:r>
      <w:r>
        <w:t xml:space="preserve"> to begin the </w:t>
      </w:r>
      <w:r>
        <w:rPr>
          <w:b/>
        </w:rPr>
        <w:t>skirmish phase</w:t>
      </w:r>
      <w:r>
        <w:t>.</w:t>
      </w:r>
      <w:r>
        <w:t xml:space="preserve"> </w:t>
      </w:r>
    </w:p>
    <w:p>
      <w:pPr>
        <w:numPr>
          <w:ilvl w:val="2"/>
          <w:numId w:val="3"/>
        </w:numPr>
        <w:spacing w:after="0"/>
      </w:pPr>
      <w:r>
        <w:t xml:space="preserve">Otherwise, the opposing leaders each </w:t>
      </w:r>
      <w:r>
        <w:t>calculate</w:t>
      </w:r>
      <w:r>
        <w:t xml:space="preserve"> an</w:t>
      </w:r>
      <w:r>
        <w:t xml:space="preserve"> </w:t>
      </w:r>
      <w:r>
        <w:rPr>
          <w:b/>
        </w:rPr>
        <w:t>initiative score</w:t>
      </w:r>
      <w:r>
        <w:t xml:space="preserve"> by rolling 1d6 and adding </w:t>
      </w:r>
      <w:r>
        <w:t>their</w:t>
      </w:r>
      <w:r>
        <w:t xml:space="preserve"> strategic ability.</w:t>
      </w:r>
      <w:r>
        <w:t xml:space="preserve"> The leader with the higher initiative score chooses whether to </w:t>
      </w:r>
      <w:r>
        <w:t xml:space="preserve">sustain or escalate the battle. </w:t>
      </w:r>
      <w:r>
        <w:t xml:space="preserve"> </w:t>
      </w:r>
    </w:p>
    <w:p>
      <w:pPr>
        <w:numPr>
          <w:ilvl w:val="0"/>
          <w:numId w:val="3"/>
        </w:numPr>
        <w:spacing w:after="0"/>
      </w:pPr>
      <w:r>
        <w:rPr>
          <w:b/>
        </w:rPr>
        <w:lastRenderedPageBreak/>
        <w:t xml:space="preserve">Skirmish Phase. </w:t>
      </w:r>
      <w:r>
        <w:t>L</w:t>
      </w:r>
      <w:r>
        <w:t xml:space="preserve">ight infantry and cavalry deploy in loose skirmish lines to attempt to disrupt the enemy’s approaching formations. </w:t>
      </w:r>
    </w:p>
    <w:p>
      <w:pPr>
        <w:numPr>
          <w:ilvl w:val="1"/>
          <w:numId w:val="3"/>
        </w:numPr>
        <w:spacing w:after="0"/>
      </w:pPr>
      <w:r>
        <w:rPr>
          <w:i/>
        </w:rPr>
        <w:t xml:space="preserve">Select Units. </w:t>
      </w:r>
      <w:r>
        <w:t xml:space="preserve">Each army leader selects one or more </w:t>
      </w:r>
      <w:r>
        <w:rPr>
          <w:b/>
        </w:rPr>
        <w:t>skirmish</w:t>
      </w:r>
      <w:r>
        <w:rPr>
          <w:b/>
        </w:rPr>
        <w:t>-eligible</w:t>
      </w:r>
      <w:r>
        <w:rPr>
          <w:b/>
        </w:rPr>
        <w:t xml:space="preserve"> </w:t>
      </w:r>
      <w:r>
        <w:rPr>
          <w:b/>
        </w:rPr>
        <w:t>units</w:t>
      </w:r>
      <w:r>
        <w:t xml:space="preserve"> to participate in the skirmish phase of the battle. Units participating in the phase are called </w:t>
      </w:r>
      <w:r>
        <w:rPr>
          <w:b/>
        </w:rPr>
        <w:t>participating units</w:t>
      </w:r>
      <w:r>
        <w:t xml:space="preserve">. Units that do not participate in the phase are in the </w:t>
      </w:r>
      <w:r>
        <w:rPr>
          <w:b/>
        </w:rPr>
        <w:t>reserve</w:t>
      </w:r>
      <w:r>
        <w:t xml:space="preserve">. </w:t>
      </w:r>
    </w:p>
    <w:p>
      <w:pPr>
        <w:numPr>
          <w:ilvl w:val="1"/>
          <w:numId w:val="3"/>
        </w:numPr>
        <w:spacing w:after="0"/>
      </w:pPr>
      <w:r>
        <w:t xml:space="preserve"> </w:t>
      </w:r>
      <w:r>
        <w:rPr>
          <w:i/>
        </w:rPr>
        <w:t xml:space="preserve">Calculate Battle Ratings. </w:t>
      </w:r>
      <w:r>
        <w:t xml:space="preserve">Each army leader calculates his army’s </w:t>
      </w:r>
      <w:r>
        <w:rPr>
          <w:b/>
        </w:rPr>
        <w:t>battle rating</w:t>
      </w:r>
      <w:r>
        <w:rPr>
          <w:b/>
        </w:rPr>
        <w:t xml:space="preserve"> </w:t>
      </w:r>
      <w:r>
        <w:t xml:space="preserve">for this phase, as above. </w:t>
      </w:r>
    </w:p>
    <w:p>
      <w:pPr>
        <w:numPr>
          <w:ilvl w:val="1"/>
          <w:numId w:val="3"/>
        </w:numPr>
        <w:spacing w:after="0"/>
      </w:pPr>
      <w:r>
        <w:rPr>
          <w:i/>
        </w:rPr>
        <w:t xml:space="preserve">Make Heroic Forays. </w:t>
      </w:r>
      <w:r>
        <w:t xml:space="preserve">Heroic PCs and NPCs may make </w:t>
      </w:r>
      <w:r>
        <w:rPr>
          <w:b/>
        </w:rPr>
        <w:t>heroic forays</w:t>
      </w:r>
      <w:r>
        <w:t>, as above.</w:t>
      </w:r>
    </w:p>
    <w:p>
      <w:pPr>
        <w:numPr>
          <w:ilvl w:val="1"/>
          <w:numId w:val="3"/>
        </w:numPr>
        <w:spacing w:after="0"/>
      </w:pPr>
      <w:r>
        <w:rPr>
          <w:i/>
        </w:rPr>
        <w:t xml:space="preserve">Determine Hits. </w:t>
      </w:r>
      <w:r>
        <w:t xml:space="preserve">Each army leader simultaneously rolls a number of attack throws equal to his army’s remaining battle rating. The target value for the attack throws is </w:t>
      </w:r>
      <w:r>
        <w:rPr>
          <w:b/>
        </w:rPr>
        <w:t>16+,</w:t>
      </w:r>
      <w:r>
        <w:t xml:space="preserve"> modified by the </w:t>
      </w:r>
      <w:r>
        <w:rPr>
          <w:b/>
        </w:rPr>
        <w:t xml:space="preserve">Attack Throw Modifiers </w:t>
      </w:r>
      <w:r>
        <w:t xml:space="preserve">listed </w:t>
      </w:r>
      <w:r>
        <w:t>below</w:t>
      </w:r>
      <w:r>
        <w:t xml:space="preserve">. For each successful attack throw, one hit is scored. </w:t>
      </w:r>
    </w:p>
    <w:p>
      <w:pPr>
        <w:numPr>
          <w:ilvl w:val="1"/>
          <w:numId w:val="3"/>
        </w:numPr>
        <w:spacing w:after="0"/>
      </w:pPr>
      <w:r>
        <w:rPr>
          <w:i/>
        </w:rPr>
        <w:t xml:space="preserve">Apply Casualties. </w:t>
      </w:r>
      <w:r>
        <w:t>Each army leader tallies the hits scored against his army. Each army leader then removes participating units from his army with a combined battle rating equal to or greater than the total hits scored against his army. These units are defeated. Hits scored in excess of the amount required to defeat all of his participating units must be applied to the units from his reserve. Hits are applied simultaneously.</w:t>
      </w:r>
    </w:p>
    <w:p>
      <w:pPr>
        <w:numPr>
          <w:ilvl w:val="1"/>
          <w:numId w:val="3"/>
        </w:numPr>
        <w:spacing w:after="0"/>
      </w:pPr>
      <w:r>
        <w:rPr>
          <w:i/>
        </w:rPr>
        <w:t xml:space="preserve">Check Morale. </w:t>
      </w:r>
      <w:r>
        <w:t xml:space="preserve">The Judge now checks to see whether either army has reached a </w:t>
      </w:r>
      <w:r>
        <w:rPr>
          <w:b/>
        </w:rPr>
        <w:t>break point</w:t>
      </w:r>
      <w:r>
        <w:t xml:space="preserve"> and if so resolves </w:t>
      </w:r>
      <w:r>
        <w:rPr>
          <w:b/>
        </w:rPr>
        <w:t>morale rolls</w:t>
      </w:r>
      <w:r>
        <w:t xml:space="preserve">, as explained in </w:t>
      </w:r>
      <w:r>
        <w:rPr>
          <w:b/>
        </w:rPr>
        <w:t>Ending Battles</w:t>
      </w:r>
      <w:r>
        <w:t xml:space="preserve">. If, after resolving morale, all units of one army have routed or been destroyed, then the battle is over. </w:t>
      </w:r>
    </w:p>
    <w:p>
      <w:pPr>
        <w:numPr>
          <w:ilvl w:val="1"/>
          <w:numId w:val="3"/>
        </w:numPr>
        <w:spacing w:after="0"/>
      </w:pPr>
      <w:r>
        <w:rPr>
          <w:i/>
        </w:rPr>
        <w:t xml:space="preserve">Withdraw or Continue. </w:t>
      </w:r>
      <w:r>
        <w:t xml:space="preserve">Either army may now voluntarily withdraw. The army leader with the lower strategic ability must decide first. If either army voluntarily withdraws, the battle ends. If neither army wishes to withdraw, then proceed to </w:t>
      </w:r>
      <w:r>
        <w:rPr>
          <w:b/>
        </w:rPr>
        <w:t>step</w:t>
      </w:r>
      <w:r>
        <w:t xml:space="preserve"> </w:t>
      </w:r>
      <w:r>
        <w:rPr>
          <w:b/>
        </w:rPr>
        <w:t>2</w:t>
      </w:r>
      <w:r>
        <w:rPr>
          <w:b/>
        </w:rPr>
        <w:t>h</w:t>
      </w:r>
      <w:r>
        <w:t xml:space="preserve"> below.</w:t>
      </w:r>
    </w:p>
    <w:p>
      <w:pPr>
        <w:numPr>
          <w:ilvl w:val="1"/>
          <w:numId w:val="3"/>
        </w:numPr>
        <w:spacing w:after="0"/>
      </w:pPr>
      <w:r>
        <w:rPr>
          <w:i/>
        </w:rPr>
        <w:t>Deescalate, Sustain, or Escalate.</w:t>
      </w:r>
      <w:r>
        <w:t xml:space="preserve"> </w:t>
      </w:r>
      <w:r>
        <w:t xml:space="preserve">If the </w:t>
      </w:r>
      <w:r>
        <w:t>battle</w:t>
      </w:r>
      <w:r>
        <w:t xml:space="preserve"> has met the </w:t>
      </w:r>
      <w:r>
        <w:rPr>
          <w:b/>
        </w:rPr>
        <w:t xml:space="preserve">terrain minimum </w:t>
      </w:r>
      <w:r>
        <w:t xml:space="preserve">number of </w:t>
      </w:r>
      <w:r>
        <w:t>skirmish phases</w:t>
      </w:r>
      <w:r>
        <w:t>, then e</w:t>
      </w:r>
      <w:r>
        <w:t xml:space="preserve">ither army may now escalate, sustain, or deescalate the battle. The army leader with the lower strategic ability must decide first. </w:t>
      </w:r>
      <w:r>
        <w:t xml:space="preserve">If an army is occupying </w:t>
      </w:r>
      <w:r>
        <w:rPr>
          <w:b/>
        </w:rPr>
        <w:t>advantageous terrain</w:t>
      </w:r>
      <w:r>
        <w:t xml:space="preserve">, its leader </w:t>
      </w:r>
      <w:r>
        <w:rPr>
          <w:i/>
        </w:rPr>
        <w:t xml:space="preserve">must </w:t>
      </w:r>
      <w:r>
        <w:t xml:space="preserve">choose sustain or the army loses the terrain.  </w:t>
      </w:r>
    </w:p>
    <w:p>
      <w:pPr>
        <w:numPr>
          <w:ilvl w:val="2"/>
          <w:numId w:val="3"/>
        </w:numPr>
        <w:spacing w:after="0"/>
      </w:pPr>
      <w:r>
        <w:t xml:space="preserve">If both leaders wish to deescalate the battle, </w:t>
      </w:r>
      <w:r>
        <w:t xml:space="preserve">or if one leader wishes to deescalate the battle and the other leader wishes to sustain the battle from advantageous terrain, </w:t>
      </w:r>
      <w:r>
        <w:t xml:space="preserve">then return to </w:t>
      </w:r>
      <w:r>
        <w:rPr>
          <w:b/>
        </w:rPr>
        <w:t xml:space="preserve">step </w:t>
      </w:r>
      <w:r>
        <w:rPr>
          <w:b/>
        </w:rPr>
        <w:t>1a</w:t>
      </w:r>
      <w:r>
        <w:t xml:space="preserve"> above and conduct another missile phase.</w:t>
      </w:r>
    </w:p>
    <w:p>
      <w:pPr>
        <w:numPr>
          <w:ilvl w:val="2"/>
          <w:numId w:val="3"/>
        </w:numPr>
        <w:spacing w:after="0"/>
      </w:pPr>
      <w:r>
        <w:t xml:space="preserve">If both leaders wish to sustain the battle, then return to </w:t>
      </w:r>
      <w:r>
        <w:rPr>
          <w:b/>
        </w:rPr>
        <w:t>step</w:t>
      </w:r>
      <w:r>
        <w:t xml:space="preserve"> </w:t>
      </w:r>
      <w:r>
        <w:rPr>
          <w:b/>
        </w:rPr>
        <w:t>2a</w:t>
      </w:r>
      <w:r>
        <w:t xml:space="preserve"> above and conduct another skirmish phase. </w:t>
      </w:r>
    </w:p>
    <w:p>
      <w:pPr>
        <w:numPr>
          <w:ilvl w:val="2"/>
          <w:numId w:val="3"/>
        </w:numPr>
        <w:spacing w:after="0"/>
      </w:pPr>
      <w:r>
        <w:t>If both leaders wish to escalate the battle,</w:t>
      </w:r>
      <w:r>
        <w:t xml:space="preserve"> or if one leader wishes to escalate the battle and the other leader wishes to sustain the battle from advantageous terrain, </w:t>
      </w:r>
      <w:r>
        <w:t xml:space="preserve">then proceed to step 3 to begin the </w:t>
      </w:r>
      <w:r>
        <w:rPr>
          <w:b/>
        </w:rPr>
        <w:t>melee phase</w:t>
      </w:r>
      <w:r>
        <w:t xml:space="preserve">. </w:t>
      </w:r>
    </w:p>
    <w:p>
      <w:pPr>
        <w:numPr>
          <w:ilvl w:val="2"/>
          <w:numId w:val="3"/>
        </w:numPr>
        <w:spacing w:after="0"/>
      </w:pPr>
      <w:r>
        <w:t>Otherwise</w:t>
      </w:r>
      <w:r>
        <w:t xml:space="preserve">, the opposing leaders each </w:t>
      </w:r>
      <w:r>
        <w:t>calculate</w:t>
      </w:r>
      <w:r>
        <w:t xml:space="preserve"> an</w:t>
      </w:r>
      <w:r>
        <w:t xml:space="preserve"> </w:t>
      </w:r>
      <w:r>
        <w:rPr>
          <w:b/>
        </w:rPr>
        <w:t>initiative score</w:t>
      </w:r>
      <w:r>
        <w:t xml:space="preserve"> by rolling 1d6 and adding </w:t>
      </w:r>
      <w:r>
        <w:t>their</w:t>
      </w:r>
      <w:r>
        <w:t xml:space="preserve"> strategic ability.</w:t>
      </w:r>
      <w:r>
        <w:t xml:space="preserve"> The leader with the higher initiative score chooses whether to </w:t>
      </w:r>
      <w:r>
        <w:t>deescalate, sustain, or escalate the battle.</w:t>
      </w:r>
    </w:p>
    <w:p>
      <w:pPr>
        <w:pStyle w:val="ListParagraph"/>
        <w:spacing w:after="0"/>
        <w:ind w:left="360"/>
        <w:jc w:val="left"/>
      </w:pPr>
    </w:p>
    <w:p>
      <w:pPr>
        <w:pStyle w:val="ListParagraph"/>
        <w:numPr>
          <w:ilvl w:val="0"/>
          <w:numId w:val="3"/>
        </w:numPr>
        <w:spacing w:after="0"/>
        <w:jc w:val="left"/>
      </w:pPr>
      <w:r>
        <w:rPr>
          <w:b/>
        </w:rPr>
        <w:t xml:space="preserve">Melee Phase. </w:t>
      </w:r>
      <w:r>
        <w:t xml:space="preserve">The main battle lines of the opposing armies clash in hand-to-hand combat. </w:t>
      </w:r>
    </w:p>
    <w:p>
      <w:pPr>
        <w:numPr>
          <w:ilvl w:val="1"/>
          <w:numId w:val="3"/>
        </w:numPr>
        <w:spacing w:after="0"/>
      </w:pPr>
      <w:r>
        <w:rPr>
          <w:i/>
        </w:rPr>
        <w:t xml:space="preserve">Select Units. </w:t>
      </w:r>
      <w:r>
        <w:t xml:space="preserve">Each army leader selects one or more </w:t>
      </w:r>
      <w:r>
        <w:t xml:space="preserve">units </w:t>
      </w:r>
      <w:r>
        <w:t xml:space="preserve">to participate in the melee phase of the battle. Units participating in the phase are called </w:t>
      </w:r>
      <w:r>
        <w:rPr>
          <w:b/>
        </w:rPr>
        <w:t>participating units</w:t>
      </w:r>
      <w:r>
        <w:t xml:space="preserve">. Units that do not participate in the phase are in the </w:t>
      </w:r>
      <w:r>
        <w:rPr>
          <w:b/>
        </w:rPr>
        <w:t>reserve</w:t>
      </w:r>
      <w:r>
        <w:t xml:space="preserve">. </w:t>
      </w:r>
    </w:p>
    <w:p>
      <w:pPr>
        <w:numPr>
          <w:ilvl w:val="1"/>
          <w:numId w:val="3"/>
        </w:numPr>
        <w:spacing w:after="0"/>
      </w:pPr>
      <w:r>
        <w:t xml:space="preserve"> </w:t>
      </w:r>
      <w:r>
        <w:rPr>
          <w:i/>
        </w:rPr>
        <w:t xml:space="preserve">Calculate Battle Ratings. </w:t>
      </w:r>
      <w:r>
        <w:t xml:space="preserve">Each army leader calculates his army’s </w:t>
      </w:r>
      <w:r>
        <w:rPr>
          <w:b/>
        </w:rPr>
        <w:t>battle rating</w:t>
      </w:r>
      <w:r>
        <w:rPr>
          <w:b/>
        </w:rPr>
        <w:t xml:space="preserve"> </w:t>
      </w:r>
      <w:r>
        <w:t xml:space="preserve">for this phase, as above. </w:t>
      </w:r>
    </w:p>
    <w:p>
      <w:pPr>
        <w:numPr>
          <w:ilvl w:val="1"/>
          <w:numId w:val="3"/>
        </w:numPr>
        <w:spacing w:after="0"/>
      </w:pPr>
      <w:r>
        <w:rPr>
          <w:i/>
        </w:rPr>
        <w:t xml:space="preserve">Make Heroic Forays. </w:t>
      </w:r>
      <w:r>
        <w:t xml:space="preserve">Heroic PCs and NPCs may make </w:t>
      </w:r>
      <w:r>
        <w:rPr>
          <w:b/>
        </w:rPr>
        <w:t>heroic forays</w:t>
      </w:r>
      <w:r>
        <w:t>, as above.</w:t>
      </w:r>
    </w:p>
    <w:p>
      <w:pPr>
        <w:numPr>
          <w:ilvl w:val="1"/>
          <w:numId w:val="3"/>
        </w:numPr>
        <w:spacing w:after="0"/>
      </w:pPr>
      <w:r>
        <w:rPr>
          <w:i/>
        </w:rPr>
        <w:t xml:space="preserve">Determine Hits. </w:t>
      </w:r>
      <w:r>
        <w:t xml:space="preserve">Each army leader simultaneously rolls a number of attack throws equal to his army’s remaining battle rating. The target value for the attack throws is </w:t>
      </w:r>
      <w:r>
        <w:rPr>
          <w:b/>
        </w:rPr>
        <w:t>1</w:t>
      </w:r>
      <w:r>
        <w:rPr>
          <w:b/>
        </w:rPr>
        <w:t>4</w:t>
      </w:r>
      <w:r>
        <w:rPr>
          <w:b/>
        </w:rPr>
        <w:t>+,</w:t>
      </w:r>
      <w:r>
        <w:t xml:space="preserve"> modified by the </w:t>
      </w:r>
      <w:r>
        <w:rPr>
          <w:b/>
        </w:rPr>
        <w:t xml:space="preserve">Attack Throw Modifiers </w:t>
      </w:r>
      <w:r>
        <w:t xml:space="preserve">listed below. For each successful attack throw, one hit is scored. </w:t>
      </w:r>
    </w:p>
    <w:p>
      <w:pPr>
        <w:numPr>
          <w:ilvl w:val="1"/>
          <w:numId w:val="3"/>
        </w:numPr>
        <w:spacing w:after="0"/>
      </w:pPr>
      <w:r>
        <w:rPr>
          <w:i/>
        </w:rPr>
        <w:t xml:space="preserve">Apply Casualties. </w:t>
      </w:r>
      <w:r>
        <w:t>Each army leader tallies the hits scored against his army. Each army leader then removes participating units from his army with a combined battle rating equal to or greater than the total hits scored against his army. These units are defeated. Hits scored in excess of the amount required to defeat all of his participating units must be applied to the units from his reserve. Hits are applied simultaneously.</w:t>
      </w:r>
    </w:p>
    <w:p>
      <w:pPr>
        <w:numPr>
          <w:ilvl w:val="1"/>
          <w:numId w:val="3"/>
        </w:numPr>
        <w:spacing w:after="0"/>
      </w:pPr>
      <w:r>
        <w:rPr>
          <w:i/>
        </w:rPr>
        <w:lastRenderedPageBreak/>
        <w:t xml:space="preserve">Check Morale. </w:t>
      </w:r>
      <w:r>
        <w:t xml:space="preserve">The Judge now checks to see whether either army has reached a </w:t>
      </w:r>
      <w:r>
        <w:rPr>
          <w:b/>
        </w:rPr>
        <w:t>break point</w:t>
      </w:r>
      <w:r>
        <w:t xml:space="preserve"> and if so resolves </w:t>
      </w:r>
      <w:r>
        <w:rPr>
          <w:b/>
        </w:rPr>
        <w:t>morale rolls</w:t>
      </w:r>
      <w:r>
        <w:t xml:space="preserve">, as explained in </w:t>
      </w:r>
      <w:r>
        <w:rPr>
          <w:b/>
        </w:rPr>
        <w:t>Ending Battles</w:t>
      </w:r>
      <w:r>
        <w:t xml:space="preserve">. If, after resolving morale, all units of one army have routed or been destroyed, then the battle is over. </w:t>
      </w:r>
    </w:p>
    <w:p>
      <w:pPr>
        <w:numPr>
          <w:ilvl w:val="1"/>
          <w:numId w:val="3"/>
        </w:numPr>
        <w:spacing w:after="0"/>
      </w:pPr>
      <w:r>
        <w:rPr>
          <w:i/>
        </w:rPr>
        <w:t xml:space="preserve">Withdraw or Continue. </w:t>
      </w:r>
      <w:r>
        <w:t xml:space="preserve">Either army may now voluntarily withdraw. The army leader with the lower strategic ability must decide first. If either army voluntarily withdraws, the battle ends. If neither army wishes to withdraw, then proceed to </w:t>
      </w:r>
      <w:r>
        <w:rPr>
          <w:b/>
        </w:rPr>
        <w:t>step</w:t>
      </w:r>
      <w:r>
        <w:t xml:space="preserve"> </w:t>
      </w:r>
      <w:r>
        <w:rPr>
          <w:b/>
        </w:rPr>
        <w:t>3</w:t>
      </w:r>
      <w:r>
        <w:rPr>
          <w:b/>
        </w:rPr>
        <w:t>h</w:t>
      </w:r>
      <w:r>
        <w:t xml:space="preserve"> below.</w:t>
      </w:r>
    </w:p>
    <w:p>
      <w:pPr>
        <w:numPr>
          <w:ilvl w:val="1"/>
          <w:numId w:val="3"/>
        </w:numPr>
        <w:spacing w:after="0"/>
      </w:pPr>
      <w:r>
        <w:rPr>
          <w:i/>
        </w:rPr>
        <w:t>Deescalate or Sustain.</w:t>
      </w:r>
      <w:r>
        <w:t xml:space="preserve"> </w:t>
      </w:r>
      <w:r>
        <w:t xml:space="preserve">If the battle has met the </w:t>
      </w:r>
      <w:r>
        <w:rPr>
          <w:b/>
        </w:rPr>
        <w:t xml:space="preserve">terrain minimum </w:t>
      </w:r>
      <w:r>
        <w:t xml:space="preserve">number of </w:t>
      </w:r>
      <w:r>
        <w:t>melee</w:t>
      </w:r>
      <w:r>
        <w:t xml:space="preserve"> phase</w:t>
      </w:r>
      <w:r>
        <w:t>s</w:t>
      </w:r>
      <w:r>
        <w:t>, e</w:t>
      </w:r>
      <w:r>
        <w:t xml:space="preserve">ither army may now deescalate or sustain the battle. The army leader with the lower strategic ability must decide first. </w:t>
      </w:r>
      <w:r>
        <w:t xml:space="preserve">If an army is occupying </w:t>
      </w:r>
      <w:r>
        <w:rPr>
          <w:b/>
        </w:rPr>
        <w:t>advantageous terrain</w:t>
      </w:r>
      <w:r>
        <w:t xml:space="preserve">, its leader </w:t>
      </w:r>
      <w:r>
        <w:rPr>
          <w:i/>
        </w:rPr>
        <w:t xml:space="preserve">must </w:t>
      </w:r>
      <w:r>
        <w:t xml:space="preserve">choose sustain or the army loses the terrain.  </w:t>
      </w:r>
    </w:p>
    <w:p>
      <w:pPr>
        <w:numPr>
          <w:ilvl w:val="2"/>
          <w:numId w:val="3"/>
        </w:numPr>
        <w:spacing w:after="0"/>
      </w:pPr>
      <w:r>
        <w:t xml:space="preserve">If both leaders wish to deescalate the battle, or if one leader wishes to deescalate the battle and the other leader wishes to sustain the battle from advantageous terrain, then return to </w:t>
      </w:r>
      <w:r>
        <w:rPr>
          <w:b/>
        </w:rPr>
        <w:t xml:space="preserve">step </w:t>
      </w:r>
      <w:r>
        <w:rPr>
          <w:b/>
        </w:rPr>
        <w:t>2</w:t>
      </w:r>
      <w:r>
        <w:rPr>
          <w:b/>
        </w:rPr>
        <w:t>a</w:t>
      </w:r>
      <w:r>
        <w:t xml:space="preserve"> above and conduct another skirmish phase.</w:t>
      </w:r>
    </w:p>
    <w:p>
      <w:pPr>
        <w:numPr>
          <w:ilvl w:val="2"/>
          <w:numId w:val="3"/>
        </w:numPr>
        <w:spacing w:after="0"/>
      </w:pPr>
      <w:r>
        <w:t xml:space="preserve">If both leaders wish to sustain the battle, then return to </w:t>
      </w:r>
      <w:r>
        <w:rPr>
          <w:b/>
        </w:rPr>
        <w:t>step</w:t>
      </w:r>
      <w:r>
        <w:t xml:space="preserve"> </w:t>
      </w:r>
      <w:r>
        <w:rPr>
          <w:b/>
        </w:rPr>
        <w:t>3</w:t>
      </w:r>
      <w:r>
        <w:t xml:space="preserve"> above and conduct another melee phase. </w:t>
      </w:r>
    </w:p>
    <w:p>
      <w:pPr>
        <w:spacing w:after="0"/>
        <w:ind w:left="1800"/>
      </w:pPr>
    </w:p>
    <w:p>
      <w:r>
        <w:t xml:space="preserve">When the battle ends, the losing army must </w:t>
      </w:r>
      <w:r>
        <w:rPr>
          <w:b/>
        </w:rPr>
        <w:t>retreat</w:t>
      </w:r>
      <w:r>
        <w:t>.</w:t>
      </w:r>
      <w:r>
        <w:t xml:space="preserve"> The winning army may</w:t>
      </w:r>
      <w:r>
        <w:rPr>
          <w:b/>
        </w:rPr>
        <w:t xml:space="preserve"> pursu</w:t>
      </w:r>
      <w:r>
        <w:rPr>
          <w:b/>
        </w:rPr>
        <w:t>e</w:t>
      </w:r>
      <w:r>
        <w:t xml:space="preserve"> the defeated army. After pursuit, </w:t>
      </w:r>
      <w:r>
        <w:rPr>
          <w:b/>
        </w:rPr>
        <w:t>casualties</w:t>
      </w:r>
      <w:r>
        <w:t xml:space="preserve"> are calculated. The winning army then seizes the</w:t>
      </w:r>
      <w:r>
        <w:rPr>
          <w:b/>
        </w:rPr>
        <w:t xml:space="preserve"> spoils of wa</w:t>
      </w:r>
      <w:r>
        <w:rPr>
          <w:b/>
        </w:rPr>
        <w:t>r</w:t>
      </w:r>
      <w:r>
        <w:t xml:space="preserve">. See the </w:t>
      </w:r>
      <w:r>
        <w:rPr>
          <w:b/>
        </w:rPr>
        <w:t>Aftermath of Battles</w:t>
      </w:r>
      <w:r>
        <w:t>.</w:t>
      </w:r>
      <w:bookmarkStart w:id="1" w:name="_Attack_Throw_Modifiers"/>
      <w:bookmarkEnd w:id="1"/>
    </w:p>
    <w:p>
      <w:pPr>
        <w:pStyle w:val="Heading6"/>
      </w:pPr>
      <w:r>
        <w:t>Advantageous Terrain</w:t>
      </w:r>
    </w:p>
    <w:p>
      <w:r>
        <w:t>Occupying a hill, ridgeline, river bank, or other advantageous terrain can make an army very hard to defeat. Attack throws against units in advantageous terrain suffer a penalty of -1 to -4, depending on the terrain and the phase of the battle (shown below under</w:t>
      </w:r>
      <w:r>
        <w:rPr>
          <w:b/>
        </w:rPr>
        <w:t xml:space="preserve"> Attack Throw Modifiers</w:t>
      </w:r>
      <w:r>
        <w:t xml:space="preserve">). </w:t>
      </w:r>
    </w:p>
    <w:p>
      <w:pPr>
        <w:shd w:val="clear" w:color="auto" w:fill="D9D9D9" w:themeFill="background1" w:themeFillShade="D9"/>
      </w:pPr>
      <w:r>
        <w:t>EXAMPLE: Moruvai’s army is attacking a defending army positioned on a river bank. Moruvai’s army will suffer a -2 to attack throws in the missile phase, -3 in the skirmish phase, and -4 in the melee phase.</w:t>
      </w:r>
    </w:p>
    <w:p>
      <w:r>
        <w:t xml:space="preserve">However, an army cannot simultaneously maintain a position on advantageous terrain while also closing with an enemy which prefers to stay at long range, nor can an army occupy terrain while avoiding an enemy which prefers to charge </w:t>
      </w:r>
      <w:r>
        <w:t>closer</w:t>
      </w:r>
      <w:r>
        <w:t xml:space="preserve"> – the army has to stay where </w:t>
      </w:r>
      <w:r>
        <w:t>the terrain</w:t>
      </w:r>
      <w:r>
        <w:t xml:space="preserve"> is</w:t>
      </w:r>
      <w:r>
        <w:t xml:space="preserve">! Therefore (as shown in step h of each phase, above) </w:t>
      </w:r>
      <w:r>
        <w:t>it is easier to escalate, sustain, or deescalate a battle against an army that is o</w:t>
      </w:r>
      <w:r>
        <w:t>ccupying advantageous terrain. Moreover, i</w:t>
      </w:r>
      <w:r>
        <w:t>f an army’s leader ever escalates or deescalates the phase of the battle, his army loses occupancy of the advantageous terrain. (The opposing army does not</w:t>
      </w:r>
      <w:r>
        <w:t xml:space="preserve"> </w:t>
      </w:r>
      <w:r>
        <w:t xml:space="preserve">gain occupancy of the advantageous terrain, however. Judges seeking that much tactical detail should play </w:t>
      </w:r>
      <w:r>
        <w:rPr>
          <w:i/>
        </w:rPr>
        <w:t>Domains at War: Battles.</w:t>
      </w:r>
      <w:r>
        <w:t>)</w:t>
      </w:r>
    </w:p>
    <w:p>
      <w:pPr>
        <w:shd w:val="clear" w:color="auto" w:fill="D9D9D9" w:themeFill="background1" w:themeFillShade="D9"/>
      </w:pPr>
      <w:r>
        <w:t xml:space="preserve">EXAMPLE: Moruvai’s army consists of 20 goblin bowmen (BR 0.5), 4 units of goblin wolf riders (BR 6.5 each), and 5 units of ogre light infantry (BR 4 each). The defending army holding the river bank consists of 4 units of elven longbowmen and 10  units of heavy infantry. In the first missile phase of the first battle turn, the 20 goblin bowmen (attack throw 20+) kill 1 unit of bowmen, while the 2 units of bowmen kill 1 unit of goblin bowmen. Despite having a -2 penalty to its attack throws, Moruvai’s army will certainly destroy the defending army if the battle never progresses past the missile phase. </w:t>
      </w:r>
    </w:p>
    <w:p>
      <w:pPr>
        <w:pStyle w:val="Heading6"/>
      </w:pPr>
      <w:r>
        <w:t>Attack Throw Modifiers</w:t>
      </w:r>
    </w:p>
    <w:p>
      <w:pPr>
        <w:pStyle w:val="NoSpacing"/>
      </w:pPr>
      <w:r>
        <w:t>During a battle, each unit’s attack throws are modified by the following factors</w:t>
      </w:r>
      <w:r>
        <w:t>, depending on phase</w:t>
      </w:r>
      <w:r>
        <w:t>:</w:t>
      </w:r>
    </w:p>
    <w:tbl>
      <w:tblPr>
        <w:tblW w:w="5000" w:type="pct"/>
        <w:tblBorders>
          <w:top w:val="single" w:sz="8" w:space="0" w:color="000000"/>
          <w:bottom w:val="single" w:sz="8" w:space="0" w:color="000000"/>
        </w:tblBorders>
        <w:tblLook w:val="04A0" w:firstRow="1" w:lastRow="0" w:firstColumn="1" w:lastColumn="0" w:noHBand="0" w:noVBand="1"/>
      </w:tblPr>
      <w:tblGrid>
        <w:gridCol w:w="6809"/>
        <w:gridCol w:w="896"/>
        <w:gridCol w:w="1038"/>
        <w:gridCol w:w="833"/>
      </w:tblGrid>
      <w:tr>
        <w:tc>
          <w:tcPr>
            <w:tcW w:w="3555" w:type="pct"/>
            <w:tcBorders>
              <w:top w:val="single" w:sz="8" w:space="0" w:color="000000"/>
              <w:left w:val="nil"/>
              <w:bottom w:val="single" w:sz="8" w:space="0" w:color="000000"/>
              <w:right w:val="nil"/>
            </w:tcBorders>
          </w:tcPr>
          <w:p>
            <w:pPr>
              <w:pStyle w:val="NoSpacing"/>
              <w:jc w:val="left"/>
              <w:rPr>
                <w:b/>
                <w:bCs/>
                <w:color w:val="000000"/>
              </w:rPr>
            </w:pPr>
            <w:r>
              <w:rPr>
                <w:b/>
                <w:bCs/>
                <w:color w:val="000000"/>
              </w:rPr>
              <w:t>Attack Throw Modifiers</w:t>
            </w:r>
          </w:p>
        </w:tc>
        <w:tc>
          <w:tcPr>
            <w:tcW w:w="468" w:type="pct"/>
            <w:tcBorders>
              <w:top w:val="single" w:sz="8" w:space="0" w:color="000000"/>
              <w:left w:val="nil"/>
              <w:bottom w:val="single" w:sz="8" w:space="0" w:color="000000"/>
              <w:right w:val="nil"/>
            </w:tcBorders>
          </w:tcPr>
          <w:p>
            <w:pPr>
              <w:pStyle w:val="NoSpacing"/>
              <w:jc w:val="center"/>
              <w:rPr>
                <w:b/>
                <w:bCs/>
                <w:color w:val="000000"/>
              </w:rPr>
            </w:pPr>
            <w:r>
              <w:rPr>
                <w:b/>
                <w:bCs/>
                <w:color w:val="000000"/>
              </w:rPr>
              <w:t xml:space="preserve">Missile </w:t>
            </w:r>
          </w:p>
        </w:tc>
        <w:tc>
          <w:tcPr>
            <w:tcW w:w="542" w:type="pct"/>
            <w:tcBorders>
              <w:top w:val="single" w:sz="8" w:space="0" w:color="000000"/>
              <w:left w:val="nil"/>
              <w:bottom w:val="single" w:sz="8" w:space="0" w:color="000000"/>
              <w:right w:val="nil"/>
            </w:tcBorders>
          </w:tcPr>
          <w:p>
            <w:pPr>
              <w:pStyle w:val="NoSpacing"/>
              <w:jc w:val="center"/>
              <w:rPr>
                <w:b/>
                <w:bCs/>
                <w:color w:val="000000"/>
              </w:rPr>
            </w:pPr>
            <w:r>
              <w:rPr>
                <w:b/>
                <w:bCs/>
                <w:color w:val="000000"/>
              </w:rPr>
              <w:t>Skirmish</w:t>
            </w:r>
          </w:p>
        </w:tc>
        <w:tc>
          <w:tcPr>
            <w:tcW w:w="435" w:type="pct"/>
            <w:tcBorders>
              <w:top w:val="single" w:sz="8" w:space="0" w:color="000000"/>
              <w:left w:val="nil"/>
              <w:bottom w:val="single" w:sz="8" w:space="0" w:color="000000"/>
              <w:right w:val="nil"/>
            </w:tcBorders>
          </w:tcPr>
          <w:p>
            <w:pPr>
              <w:pStyle w:val="NoSpacing"/>
              <w:jc w:val="center"/>
              <w:rPr>
                <w:b/>
                <w:bCs/>
                <w:color w:val="000000"/>
              </w:rPr>
            </w:pPr>
            <w:r>
              <w:rPr>
                <w:b/>
                <w:bCs/>
                <w:color w:val="000000"/>
              </w:rPr>
              <w:t>Melee</w:t>
            </w:r>
          </w:p>
        </w:tc>
      </w:tr>
      <w:tr>
        <w:tc>
          <w:tcPr>
            <w:tcW w:w="3555" w:type="pct"/>
            <w:tcBorders>
              <w:left w:val="nil"/>
              <w:right w:val="nil"/>
            </w:tcBorders>
            <w:shd w:val="clear" w:color="auto" w:fill="C0C0C0"/>
          </w:tcPr>
          <w:p>
            <w:pPr>
              <w:pStyle w:val="NoSpacing"/>
              <w:jc w:val="left"/>
              <w:rPr>
                <w:color w:val="000000"/>
              </w:rPr>
            </w:pPr>
            <w:r>
              <w:rPr>
                <w:color w:val="000000"/>
              </w:rPr>
              <w:t>Lieutenant leading unit</w:t>
            </w:r>
          </w:p>
        </w:tc>
        <w:tc>
          <w:tcPr>
            <w:tcW w:w="468" w:type="pct"/>
            <w:tcBorders>
              <w:left w:val="nil"/>
              <w:right w:val="nil"/>
            </w:tcBorders>
            <w:shd w:val="clear" w:color="auto" w:fill="C0C0C0"/>
          </w:tcPr>
          <w:p>
            <w:pPr>
              <w:pStyle w:val="NoSpacing"/>
              <w:jc w:val="center"/>
              <w:rPr>
                <w:color w:val="000000"/>
              </w:rPr>
            </w:pPr>
            <w:r>
              <w:rPr>
                <w:color w:val="000000"/>
              </w:rPr>
              <w:t>0</w:t>
            </w:r>
          </w:p>
        </w:tc>
        <w:tc>
          <w:tcPr>
            <w:tcW w:w="542" w:type="pct"/>
            <w:tcBorders>
              <w:left w:val="nil"/>
              <w:right w:val="nil"/>
            </w:tcBorders>
            <w:shd w:val="clear" w:color="auto" w:fill="C0C0C0"/>
          </w:tcPr>
          <w:p>
            <w:pPr>
              <w:pStyle w:val="NoSpacing"/>
              <w:jc w:val="center"/>
              <w:rPr>
                <w:color w:val="000000"/>
              </w:rPr>
            </w:pPr>
            <w:r>
              <w:rPr>
                <w:color w:val="000000"/>
              </w:rPr>
              <w:t>+1</w:t>
            </w:r>
          </w:p>
        </w:tc>
        <w:tc>
          <w:tcPr>
            <w:tcW w:w="435" w:type="pct"/>
            <w:tcBorders>
              <w:left w:val="nil"/>
              <w:right w:val="nil"/>
            </w:tcBorders>
            <w:shd w:val="clear" w:color="auto" w:fill="C0C0C0"/>
          </w:tcPr>
          <w:p>
            <w:pPr>
              <w:pStyle w:val="NoSpacing"/>
              <w:jc w:val="center"/>
              <w:rPr>
                <w:color w:val="000000"/>
              </w:rPr>
            </w:pPr>
            <w:r>
              <w:rPr>
                <w:color w:val="000000"/>
              </w:rPr>
              <w:t>+2</w:t>
            </w:r>
          </w:p>
        </w:tc>
      </w:tr>
      <w:tr>
        <w:tc>
          <w:tcPr>
            <w:tcW w:w="3555" w:type="pct"/>
          </w:tcPr>
          <w:p>
            <w:pPr>
              <w:pStyle w:val="NoSpacing"/>
              <w:jc w:val="left"/>
              <w:rPr>
                <w:bCs/>
                <w:color w:val="000000"/>
              </w:rPr>
            </w:pPr>
            <w:r>
              <w:rPr>
                <w:bCs/>
                <w:color w:val="000000"/>
              </w:rPr>
              <w:t>Opposing army surprised</w:t>
            </w:r>
            <w:r>
              <w:rPr>
                <w:bCs/>
                <w:color w:val="000000"/>
              </w:rPr>
              <w:t xml:space="preserve"> (first battle turn only)</w:t>
            </w:r>
          </w:p>
        </w:tc>
        <w:tc>
          <w:tcPr>
            <w:tcW w:w="468" w:type="pct"/>
          </w:tcPr>
          <w:p>
            <w:pPr>
              <w:pStyle w:val="NoSpacing"/>
              <w:jc w:val="center"/>
              <w:rPr>
                <w:color w:val="000000"/>
              </w:rPr>
            </w:pPr>
            <w:r>
              <w:rPr>
                <w:color w:val="000000"/>
              </w:rPr>
              <w:t>+</w:t>
            </w:r>
            <w:r>
              <w:rPr>
                <w:color w:val="000000"/>
              </w:rPr>
              <w:t>1</w:t>
            </w:r>
          </w:p>
        </w:tc>
        <w:tc>
          <w:tcPr>
            <w:tcW w:w="542" w:type="pct"/>
          </w:tcPr>
          <w:p>
            <w:pPr>
              <w:pStyle w:val="NoSpacing"/>
              <w:jc w:val="center"/>
              <w:rPr>
                <w:color w:val="000000"/>
              </w:rPr>
            </w:pPr>
            <w:r>
              <w:rPr>
                <w:color w:val="000000"/>
              </w:rPr>
              <w:t>+2</w:t>
            </w:r>
          </w:p>
        </w:tc>
        <w:tc>
          <w:tcPr>
            <w:tcW w:w="435" w:type="pct"/>
          </w:tcPr>
          <w:p>
            <w:pPr>
              <w:pStyle w:val="NoSpacing"/>
              <w:jc w:val="center"/>
              <w:rPr>
                <w:color w:val="000000"/>
              </w:rPr>
            </w:pPr>
            <w:r>
              <w:rPr>
                <w:color w:val="000000"/>
              </w:rPr>
              <w:t>+</w:t>
            </w:r>
            <w:r>
              <w:rPr>
                <w:color w:val="000000"/>
              </w:rPr>
              <w:t>4</w:t>
            </w:r>
          </w:p>
        </w:tc>
      </w:tr>
      <w:tr>
        <w:tc>
          <w:tcPr>
            <w:tcW w:w="3555" w:type="pct"/>
            <w:tcBorders>
              <w:left w:val="nil"/>
              <w:right w:val="nil"/>
            </w:tcBorders>
            <w:shd w:val="clear" w:color="auto" w:fill="C0C0C0"/>
          </w:tcPr>
          <w:p>
            <w:pPr>
              <w:pStyle w:val="NoSpacing"/>
              <w:jc w:val="left"/>
              <w:rPr>
                <w:b/>
                <w:bCs/>
                <w:color w:val="000000"/>
              </w:rPr>
            </w:pPr>
            <w:r>
              <w:rPr>
                <w:color w:val="000000"/>
              </w:rPr>
              <w:t>Opposing army occupies advantageous terrain (hill, ridgeline)</w:t>
            </w:r>
            <w:r>
              <w:rPr>
                <w:color w:val="000000"/>
              </w:rPr>
              <w:t>*</w:t>
            </w:r>
            <w:r>
              <w:rPr>
                <w:color w:val="000000"/>
              </w:rPr>
              <w:tab/>
            </w:r>
          </w:p>
        </w:tc>
        <w:tc>
          <w:tcPr>
            <w:tcW w:w="468" w:type="pct"/>
            <w:tcBorders>
              <w:left w:val="nil"/>
              <w:right w:val="nil"/>
            </w:tcBorders>
            <w:shd w:val="clear" w:color="auto" w:fill="C0C0C0"/>
          </w:tcPr>
          <w:p>
            <w:pPr>
              <w:pStyle w:val="NoSpacing"/>
              <w:jc w:val="center"/>
              <w:rPr>
                <w:color w:val="000000"/>
              </w:rPr>
            </w:pPr>
            <w:r>
              <w:rPr>
                <w:color w:val="000000"/>
              </w:rPr>
              <w:t>-</w:t>
            </w:r>
            <w:r>
              <w:rPr>
                <w:color w:val="000000"/>
              </w:rPr>
              <w:t>1</w:t>
            </w:r>
          </w:p>
        </w:tc>
        <w:tc>
          <w:tcPr>
            <w:tcW w:w="542" w:type="pct"/>
            <w:tcBorders>
              <w:left w:val="nil"/>
              <w:right w:val="nil"/>
            </w:tcBorders>
            <w:shd w:val="clear" w:color="auto" w:fill="C0C0C0"/>
          </w:tcPr>
          <w:p>
            <w:pPr>
              <w:pStyle w:val="NoSpacing"/>
              <w:jc w:val="center"/>
              <w:rPr>
                <w:color w:val="000000"/>
              </w:rPr>
            </w:pPr>
            <w:r>
              <w:rPr>
                <w:color w:val="000000"/>
              </w:rPr>
              <w:t>-2</w:t>
            </w:r>
          </w:p>
        </w:tc>
        <w:tc>
          <w:tcPr>
            <w:tcW w:w="435" w:type="pct"/>
            <w:tcBorders>
              <w:left w:val="nil"/>
              <w:right w:val="nil"/>
            </w:tcBorders>
            <w:shd w:val="clear" w:color="auto" w:fill="C0C0C0"/>
          </w:tcPr>
          <w:p>
            <w:pPr>
              <w:pStyle w:val="NoSpacing"/>
              <w:jc w:val="center"/>
              <w:rPr>
                <w:color w:val="000000"/>
              </w:rPr>
            </w:pPr>
            <w:r>
              <w:rPr>
                <w:color w:val="000000"/>
              </w:rPr>
              <w:t>-</w:t>
            </w:r>
            <w:r>
              <w:rPr>
                <w:color w:val="000000"/>
              </w:rPr>
              <w:t>3</w:t>
            </w:r>
          </w:p>
        </w:tc>
      </w:tr>
      <w:tr>
        <w:tc>
          <w:tcPr>
            <w:tcW w:w="3555" w:type="pct"/>
            <w:tcBorders>
              <w:left w:val="nil"/>
              <w:bottom w:val="single" w:sz="4" w:space="0" w:color="auto"/>
              <w:right w:val="nil"/>
            </w:tcBorders>
            <w:shd w:val="clear" w:color="auto" w:fill="FFFFFF"/>
          </w:tcPr>
          <w:p>
            <w:pPr>
              <w:pStyle w:val="NoSpacing"/>
              <w:jc w:val="left"/>
              <w:rPr>
                <w:b/>
                <w:bCs/>
                <w:color w:val="000000"/>
              </w:rPr>
            </w:pPr>
            <w:r>
              <w:rPr>
                <w:color w:val="000000"/>
              </w:rPr>
              <w:t>Opposing army occupies highly advantageous terrain (cliffs, river bank)</w:t>
            </w:r>
            <w:r>
              <w:rPr>
                <w:color w:val="000000"/>
              </w:rPr>
              <w:t>*</w:t>
            </w:r>
          </w:p>
        </w:tc>
        <w:tc>
          <w:tcPr>
            <w:tcW w:w="468" w:type="pct"/>
            <w:tcBorders>
              <w:left w:val="nil"/>
              <w:bottom w:val="single" w:sz="4" w:space="0" w:color="auto"/>
              <w:right w:val="nil"/>
            </w:tcBorders>
            <w:shd w:val="clear" w:color="auto" w:fill="FFFFFF"/>
          </w:tcPr>
          <w:p>
            <w:pPr>
              <w:pStyle w:val="NoSpacing"/>
              <w:jc w:val="center"/>
              <w:rPr>
                <w:color w:val="000000"/>
              </w:rPr>
            </w:pPr>
            <w:r>
              <w:rPr>
                <w:color w:val="000000"/>
              </w:rPr>
              <w:t>-</w:t>
            </w:r>
            <w:r>
              <w:rPr>
                <w:color w:val="000000"/>
              </w:rPr>
              <w:t>2</w:t>
            </w:r>
          </w:p>
        </w:tc>
        <w:tc>
          <w:tcPr>
            <w:tcW w:w="542" w:type="pct"/>
            <w:tcBorders>
              <w:left w:val="nil"/>
              <w:bottom w:val="single" w:sz="4" w:space="0" w:color="auto"/>
              <w:right w:val="nil"/>
            </w:tcBorders>
            <w:shd w:val="clear" w:color="auto" w:fill="FFFFFF"/>
          </w:tcPr>
          <w:p>
            <w:pPr>
              <w:pStyle w:val="NoSpacing"/>
              <w:jc w:val="center"/>
              <w:rPr>
                <w:color w:val="000000"/>
              </w:rPr>
            </w:pPr>
            <w:r>
              <w:rPr>
                <w:color w:val="000000"/>
              </w:rPr>
              <w:t>-</w:t>
            </w:r>
            <w:r>
              <w:rPr>
                <w:color w:val="000000"/>
              </w:rPr>
              <w:t>3</w:t>
            </w:r>
          </w:p>
        </w:tc>
        <w:tc>
          <w:tcPr>
            <w:tcW w:w="435" w:type="pct"/>
            <w:tcBorders>
              <w:left w:val="nil"/>
              <w:bottom w:val="single" w:sz="4" w:space="0" w:color="auto"/>
              <w:right w:val="nil"/>
            </w:tcBorders>
            <w:shd w:val="clear" w:color="auto" w:fill="FFFFFF"/>
          </w:tcPr>
          <w:p>
            <w:pPr>
              <w:pStyle w:val="NoSpacing"/>
              <w:jc w:val="center"/>
              <w:rPr>
                <w:color w:val="000000"/>
              </w:rPr>
            </w:pPr>
            <w:r>
              <w:rPr>
                <w:color w:val="000000"/>
              </w:rPr>
              <w:t>-</w:t>
            </w:r>
            <w:r>
              <w:rPr>
                <w:color w:val="000000"/>
              </w:rPr>
              <w:t>4</w:t>
            </w:r>
          </w:p>
        </w:tc>
      </w:tr>
      <w:tr>
        <w:tc>
          <w:tcPr>
            <w:tcW w:w="5000" w:type="pct"/>
            <w:gridSpan w:val="4"/>
            <w:tcBorders>
              <w:top w:val="single" w:sz="4" w:space="0" w:color="auto"/>
              <w:left w:val="nil"/>
              <w:bottom w:val="single" w:sz="8" w:space="0" w:color="000000"/>
              <w:right w:val="nil"/>
            </w:tcBorders>
            <w:shd w:val="clear" w:color="auto" w:fill="FFFFFF"/>
          </w:tcPr>
          <w:p>
            <w:pPr>
              <w:pStyle w:val="NoSpacing"/>
              <w:jc w:val="left"/>
              <w:rPr>
                <w:color w:val="000000"/>
              </w:rPr>
            </w:pPr>
            <w:r>
              <w:rPr>
                <w:color w:val="000000"/>
              </w:rPr>
              <w:t>*An army that escalates loses advantageous terrain benefits until it deescalates.</w:t>
            </w:r>
          </w:p>
        </w:tc>
      </w:tr>
    </w:tbl>
    <w:p>
      <w:pPr>
        <w:pStyle w:val="NoSpacing"/>
      </w:pPr>
    </w:p>
    <w:p>
      <w:pPr>
        <w:spacing w:after="0"/>
        <w:jc w:val="left"/>
        <w:rPr>
          <w:smallCaps/>
          <w:color w:val="C0504D"/>
          <w:spacing w:val="5"/>
          <w:sz w:val="22"/>
          <w:lang w:bidi="ar-SA"/>
        </w:rPr>
      </w:pPr>
      <w:bookmarkStart w:id="2" w:name="_Battle_Ratings"/>
      <w:bookmarkEnd w:id="2"/>
      <w:r>
        <w:br w:type="page"/>
      </w:r>
    </w:p>
    <w:p>
      <w:pPr>
        <w:pStyle w:val="Heading6"/>
      </w:pPr>
      <w:r>
        <w:lastRenderedPageBreak/>
        <w:t>Battle Ratings</w:t>
      </w:r>
    </w:p>
    <w:p>
      <w:r>
        <w:t xml:space="preserve">A unit’s </w:t>
      </w:r>
      <w:r>
        <w:rPr>
          <w:b/>
        </w:rPr>
        <w:t xml:space="preserve">battle rating (BR) </w:t>
      </w:r>
      <w:r>
        <w:t xml:space="preserve">is a measure of its value on the battlefield. The </w:t>
      </w:r>
      <w:r>
        <w:rPr>
          <w:b/>
        </w:rPr>
        <w:t>Unit Characteristics Summaries</w:t>
      </w:r>
      <w:r>
        <w:t xml:space="preserve"> and </w:t>
      </w:r>
      <w:r>
        <w:rPr>
          <w:b/>
        </w:rPr>
        <w:t>Exotic Creatures Roster</w:t>
      </w:r>
      <w:r>
        <w:t xml:space="preserve"> </w:t>
      </w:r>
      <w:r>
        <w:t xml:space="preserve">in </w:t>
      </w:r>
      <w:r>
        <w:rPr>
          <w:i/>
        </w:rPr>
        <w:t xml:space="preserve">D@W: Campaigns </w:t>
      </w:r>
      <w:r>
        <w:t xml:space="preserve">have battle ratings for </w:t>
      </w:r>
      <w:r>
        <w:t>hundreds of unit types.</w:t>
      </w:r>
    </w:p>
    <w:p>
      <w:pPr>
        <w:shd w:val="clear" w:color="auto" w:fill="D9D9D9" w:themeFill="background1" w:themeFillShade="D9"/>
      </w:pPr>
      <w:r>
        <w:t xml:space="preserve">EXAMPLE: Moruvai has an army consisting of 20 units of </w:t>
      </w:r>
      <w:r>
        <w:t xml:space="preserve">120 </w:t>
      </w:r>
      <w:r>
        <w:t xml:space="preserve">goblin bowmen (BR 0.5 each), 4 units of </w:t>
      </w:r>
      <w:r>
        <w:t xml:space="preserve">60 </w:t>
      </w:r>
      <w:r>
        <w:t xml:space="preserve">goblin wolf riders (BR 6.5 each), and 5 units of </w:t>
      </w:r>
      <w:r>
        <w:t xml:space="preserve">60 </w:t>
      </w:r>
      <w:r>
        <w:t xml:space="preserve">ogre light infantry (BR 4 each). </w:t>
      </w:r>
      <w:r>
        <w:t xml:space="preserve">If all of Moruvai’s army were participating in a particular phase of a battle, its battle rating would be </w:t>
      </w:r>
      <w:r>
        <w:t>[(20 x 0.5) + (4 x 6.5) + (5 x 4)] 56.</w:t>
      </w:r>
    </w:p>
    <w:p>
      <w:r>
        <w:t>The</w:t>
      </w:r>
      <w:r>
        <w:t xml:space="preserve"> battle ratings are for </w:t>
      </w:r>
      <w:r>
        <w:t>company</w:t>
      </w:r>
      <w:r>
        <w:t xml:space="preserve">-sized units. </w:t>
      </w:r>
      <w:r>
        <w:t>If one army has units at a larger scale than the other, increase the larger units’</w:t>
      </w:r>
      <w:r>
        <w:t xml:space="preserve"> BR proportionately</w:t>
      </w:r>
      <w:r>
        <w:t xml:space="preserve"> or split them into smaller units</w:t>
      </w:r>
      <w:r>
        <w:t>.</w:t>
      </w:r>
      <w:r>
        <w:t xml:space="preserve"> See </w:t>
      </w:r>
      <w:r>
        <w:rPr>
          <w:b/>
        </w:rPr>
        <w:t>Organization and Command in Very Small or Very Large Armies</w:t>
      </w:r>
      <w:r>
        <w:t xml:space="preserve"> </w:t>
      </w:r>
      <w:r>
        <w:t xml:space="preserve">in </w:t>
      </w:r>
      <w:r>
        <w:rPr>
          <w:i/>
        </w:rPr>
        <w:t>D@W: Campaigns</w:t>
      </w:r>
      <w:r>
        <w:t>.</w:t>
      </w:r>
    </w:p>
    <w:p>
      <w:pPr>
        <w:shd w:val="clear" w:color="auto" w:fill="D9D9D9"/>
      </w:pPr>
      <w:r>
        <w:t>EXAMPLE: Among the forces facing Moruvai’s army are a battalion-sized unit of 480 elven longbowmen. Since a company-sized unit of 120 elven longbowmen has BR 7, a battalion-sized unit of 480 elven longbowmen would have BR 28. Alternatively, the elven longbow battalion could be split into four company-sized units of 120 troops, each with BR 7.</w:t>
      </w:r>
    </w:p>
    <w:p>
      <w:r>
        <w:t xml:space="preserve">If both </w:t>
      </w:r>
      <w:r>
        <w:t>armies</w:t>
      </w:r>
      <w:r>
        <w:t xml:space="preserve"> </w:t>
      </w:r>
      <w:r>
        <w:t>are organized into small- or large-scale units of the same size</w:t>
      </w:r>
      <w:r>
        <w:t xml:space="preserve">, </w:t>
      </w:r>
      <w:r>
        <w:t>use the BRs at the standard value. This allows you to quickly fight very large battles with the standard BR values</w:t>
      </w:r>
      <w:r>
        <w:t>.</w:t>
      </w:r>
    </w:p>
    <w:p>
      <w:pPr>
        <w:shd w:val="clear" w:color="auto" w:fill="D9D9D9"/>
      </w:pPr>
      <w:r>
        <w:t>EXAMPLE</w:t>
      </w:r>
      <w:r>
        <w:t xml:space="preserve"> #1</w:t>
      </w:r>
      <w:r>
        <w:t>:</w:t>
      </w:r>
      <w:r>
        <w:t xml:space="preserve"> A large dwarven army (6 brigade-sized units of 1,080 heavy infantry) is battling a huge goblin army (18 brigade-sized units of 1,080 bowmen). Rather than scale BR upward by a factor of 16, the Judge simply assigns the standard BR value to the larger units. Therefore the dwarven army has 6 units with a battle rating of 3 each while the goblin army has 18 units with a battle rating of 0.5 each.</w:t>
      </w:r>
    </w:p>
    <w:p>
      <w:pPr>
        <w:shd w:val="clear" w:color="auto" w:fill="D9D9D9"/>
      </w:pPr>
      <w:r>
        <w:t xml:space="preserve">EXAMPLE #2: A caravan of nomads (4 platoon-sized units of horse archers) are facing a village of goblins (7 platoon-sized units of goblin light infantry). The Judge assigns the standard BR value to the smaller units. Therefore the nomad “army” has 4 units with a BR of 5 each, while the goblin army has 7 units with a battle rating of 0.5 each. </w:t>
      </w:r>
    </w:p>
    <w:p>
      <w:r>
        <w:rPr>
          <w:b/>
        </w:rPr>
        <w:t>Strategic Ability</w:t>
      </w:r>
      <w:r>
        <w:rPr>
          <w:b/>
        </w:rPr>
        <w:t>:</w:t>
      </w:r>
      <w:r>
        <w:rPr>
          <w:b/>
        </w:rPr>
        <w:t xml:space="preserve"> </w:t>
      </w:r>
      <w:r>
        <w:t xml:space="preserve">A commander of great </w:t>
      </w:r>
      <w:r>
        <w:rPr>
          <w:b/>
        </w:rPr>
        <w:t>strategic ability</w:t>
      </w:r>
      <w:r>
        <w:t xml:space="preserve"> increases the BR of the units in his division. At strategic ability +3 or better, each unit’s BR is increased by 0.5. At strategic ability +6 or better, each unit’s BR is increased by 1.0.   </w:t>
      </w:r>
    </w:p>
    <w:p>
      <w:pPr>
        <w:shd w:val="clear" w:color="auto" w:fill="D9D9D9"/>
      </w:pPr>
      <w:r>
        <w:t xml:space="preserve">EXAMPLE: 4 </w:t>
      </w:r>
      <w:r>
        <w:t xml:space="preserve">units of </w:t>
      </w:r>
      <w:r>
        <w:t>longbowm</w:t>
      </w:r>
      <w:r>
        <w:t>en</w:t>
      </w:r>
      <w:r>
        <w:t xml:space="preserve"> are led by a captain with strategic ability +3. Their total battle rating is (4) x (3 + 0.5) 14.</w:t>
      </w:r>
    </w:p>
    <w:p>
      <w:r>
        <w:rPr>
          <w:b/>
        </w:rPr>
        <w:t xml:space="preserve">Overwhelmed Commanders: </w:t>
      </w:r>
      <w:r>
        <w:t>Commanders can only effectively command</w:t>
      </w:r>
      <w:r>
        <w:t xml:space="preserve"> a number of units equal to </w:t>
      </w:r>
      <w:r>
        <w:t xml:space="preserve">their </w:t>
      </w:r>
      <w:r>
        <w:rPr>
          <w:b/>
        </w:rPr>
        <w:t>leadership ability</w:t>
      </w:r>
      <w:r>
        <w:t xml:space="preserve"> (p. XX).</w:t>
      </w:r>
      <w:r>
        <w:t xml:space="preserve"> </w:t>
      </w:r>
      <w:r>
        <w:t xml:space="preserve">If the number of units in a commander’s division exceeds the commander’s leadership ability, the BR rating of each unit in excess is halved. </w:t>
      </w:r>
    </w:p>
    <w:p>
      <w:pPr>
        <w:shd w:val="clear" w:color="auto" w:fill="D9D9D9"/>
      </w:pPr>
      <w:r>
        <w:t xml:space="preserve">EXAMPLE: 8 </w:t>
      </w:r>
      <w:r>
        <w:t xml:space="preserve">units of </w:t>
      </w:r>
      <w:r>
        <w:t>light infantry are led by a commander with a leadership rating of 4. The division’s battle rating is (4 x 1) + (4 x 0.5) 6. If the commander had a leadership rating of 8, his division’s battle rating would be (8 x 1) 8.</w:t>
      </w:r>
    </w:p>
    <w:p>
      <w:pPr>
        <w:pStyle w:val="Heading6"/>
      </w:pPr>
      <w:r>
        <w:t>Eligible Units</w:t>
      </w:r>
    </w:p>
    <w:p>
      <w:pPr>
        <w:rPr>
          <w:lang w:bidi="ar-SA"/>
        </w:rPr>
      </w:pPr>
      <w:r>
        <w:rPr>
          <w:lang w:bidi="ar-SA"/>
        </w:rPr>
        <w:t>Not all units can participate in every phase of a battle turn. To be eligible to participate in the missile phase of a battle turn, a unit must meet one of the following requirements:</w:t>
      </w:r>
    </w:p>
    <w:p>
      <w:pPr>
        <w:pStyle w:val="ListParagraph"/>
        <w:numPr>
          <w:ilvl w:val="0"/>
          <w:numId w:val="47"/>
        </w:numPr>
        <w:rPr>
          <w:lang w:bidi="ar-SA"/>
        </w:rPr>
      </w:pPr>
      <w:r>
        <w:rPr>
          <w:lang w:bidi="ar-SA"/>
        </w:rPr>
        <w:t>The unit must be equipped with arbalests, crossbows, composite bows, long bows, or short bows; or</w:t>
      </w:r>
    </w:p>
    <w:p>
      <w:pPr>
        <w:pStyle w:val="ListParagraph"/>
        <w:numPr>
          <w:ilvl w:val="0"/>
          <w:numId w:val="47"/>
        </w:numPr>
        <w:rPr>
          <w:lang w:bidi="ar-SA"/>
        </w:rPr>
      </w:pPr>
      <w:r>
        <w:rPr>
          <w:lang w:bidi="ar-SA"/>
        </w:rPr>
        <w:t>The unit must be made up of spellcasters capable of casting at least three offensive mass combat spells with a range of at least 120’; or</w:t>
      </w:r>
    </w:p>
    <w:p>
      <w:pPr>
        <w:pStyle w:val="ListParagraph"/>
        <w:numPr>
          <w:ilvl w:val="0"/>
          <w:numId w:val="47"/>
        </w:numPr>
        <w:rPr>
          <w:lang w:bidi="ar-SA"/>
        </w:rPr>
      </w:pPr>
      <w:r>
        <w:rPr>
          <w:lang w:bidi="ar-SA"/>
        </w:rPr>
        <w:t>The unit must be made up of monsters with a special attack with a range of at least 120; or</w:t>
      </w:r>
    </w:p>
    <w:p>
      <w:pPr>
        <w:pStyle w:val="ListParagraph"/>
        <w:numPr>
          <w:ilvl w:val="0"/>
          <w:numId w:val="47"/>
        </w:numPr>
        <w:rPr>
          <w:lang w:bidi="ar-SA"/>
        </w:rPr>
      </w:pPr>
      <w:r>
        <w:rPr>
          <w:lang w:bidi="ar-SA"/>
        </w:rPr>
        <w:t xml:space="preserve">The unit must be made up of flyers (if using </w:t>
      </w:r>
      <w:r>
        <w:rPr>
          <w:i/>
          <w:lang w:bidi="ar-SA"/>
        </w:rPr>
        <w:t xml:space="preserve">D@W: Battles, </w:t>
      </w:r>
      <w:r>
        <w:rPr>
          <w:lang w:bidi="ar-SA"/>
        </w:rPr>
        <w:t>any FLY unit qualifies).</w:t>
      </w:r>
    </w:p>
    <w:p>
      <w:pPr>
        <w:rPr>
          <w:lang w:bidi="ar-SA"/>
        </w:rPr>
      </w:pPr>
      <w:r>
        <w:rPr>
          <w:lang w:bidi="ar-SA"/>
        </w:rPr>
        <w:t>To be eligible to participate in the skirmish phase of a battle turn, a unit must meet one of the following requirements:</w:t>
      </w:r>
    </w:p>
    <w:p>
      <w:pPr>
        <w:pStyle w:val="ListParagraph"/>
        <w:numPr>
          <w:ilvl w:val="0"/>
          <w:numId w:val="48"/>
        </w:numPr>
        <w:rPr>
          <w:lang w:bidi="ar-SA"/>
        </w:rPr>
      </w:pPr>
      <w:r>
        <w:rPr>
          <w:lang w:bidi="ar-SA"/>
        </w:rPr>
        <w:t xml:space="preserve">The unit must be eligible to participate in the missile phase; or </w:t>
      </w:r>
    </w:p>
    <w:p>
      <w:pPr>
        <w:pStyle w:val="ListParagraph"/>
        <w:numPr>
          <w:ilvl w:val="0"/>
          <w:numId w:val="48"/>
        </w:numPr>
        <w:rPr>
          <w:lang w:bidi="ar-SA"/>
        </w:rPr>
      </w:pPr>
      <w:r>
        <w:rPr>
          <w:lang w:bidi="ar-SA"/>
        </w:rPr>
        <w:t xml:space="preserve">The unit must be light infantry equipped with slings, 3 or more javelins, or 5 or more darts; </w:t>
      </w:r>
    </w:p>
    <w:p>
      <w:pPr>
        <w:pStyle w:val="ListParagraph"/>
        <w:numPr>
          <w:ilvl w:val="0"/>
          <w:numId w:val="48"/>
        </w:numPr>
        <w:rPr>
          <w:lang w:bidi="ar-SA"/>
        </w:rPr>
      </w:pPr>
      <w:r>
        <w:rPr>
          <w:lang w:bidi="ar-SA"/>
        </w:rPr>
        <w:t xml:space="preserve">The unit must be light cavalry equipped with 3 or more javelins. </w:t>
      </w:r>
    </w:p>
    <w:p>
      <w:pPr>
        <w:rPr>
          <w:lang w:bidi="ar-SA"/>
        </w:rPr>
      </w:pPr>
      <w:r>
        <w:rPr>
          <w:lang w:bidi="ar-SA"/>
        </w:rPr>
        <w:lastRenderedPageBreak/>
        <w:t xml:space="preserve">If using </w:t>
      </w:r>
      <w:r>
        <w:rPr>
          <w:i/>
          <w:lang w:bidi="ar-SA"/>
        </w:rPr>
        <w:t xml:space="preserve">D@W: Battles, </w:t>
      </w:r>
      <w:r>
        <w:rPr>
          <w:lang w:bidi="ar-SA"/>
        </w:rPr>
        <w:t xml:space="preserve">any LF unit equipped with slings, javelins, or darts, or any LM unit equipped with javelins, qualifies as skirmish-eligible. </w:t>
      </w:r>
    </w:p>
    <w:p>
      <w:pPr>
        <w:rPr>
          <w:lang w:bidi="ar-SA"/>
        </w:rPr>
      </w:pPr>
      <w:r>
        <w:rPr>
          <w:lang w:bidi="ar-SA"/>
        </w:rPr>
        <w:t>If there are any questions as to whether a unit qualifies as The Judge is the final arbiter of whether a particular unit</w:t>
      </w:r>
    </w:p>
    <w:p>
      <w:pPr>
        <w:pStyle w:val="Heading6"/>
      </w:pPr>
      <w:r>
        <w:t>Surprise</w:t>
      </w:r>
    </w:p>
    <w:p>
      <w:pPr>
        <w:rPr>
          <w:lang w:eastAsia="x-none" w:bidi="ar-SA"/>
        </w:rPr>
      </w:pPr>
      <w:r>
        <w:rPr>
          <w:lang w:eastAsia="x-none" w:bidi="ar-SA"/>
        </w:rPr>
        <w:t xml:space="preserve">In certain </w:t>
      </w:r>
      <w:r>
        <w:rPr>
          <w:lang w:eastAsia="x-none" w:bidi="ar-SA"/>
        </w:rPr>
        <w:t>strategic situations</w:t>
      </w:r>
      <w:r>
        <w:rPr>
          <w:lang w:eastAsia="x-none" w:bidi="ar-SA"/>
        </w:rPr>
        <w:t xml:space="preserve"> (e.g. ambush, envelopment, deep envelopment, and rear guard envelopment)</w:t>
      </w:r>
      <w:r>
        <w:rPr>
          <w:lang w:eastAsia="x-none" w:bidi="ar-SA"/>
        </w:rPr>
        <w:t xml:space="preserve">, one army will have surprised the other. </w:t>
      </w:r>
      <w:r>
        <w:rPr>
          <w:lang w:eastAsia="x-none" w:bidi="ar-SA"/>
        </w:rPr>
        <w:t>Surprise has two effects:</w:t>
      </w:r>
    </w:p>
    <w:p>
      <w:pPr>
        <w:pStyle w:val="ListParagraph"/>
        <w:numPr>
          <w:ilvl w:val="0"/>
          <w:numId w:val="46"/>
        </w:numPr>
        <w:rPr>
          <w:lang w:eastAsia="x-none" w:bidi="ar-SA"/>
        </w:rPr>
      </w:pPr>
      <w:r>
        <w:rPr>
          <w:lang w:eastAsia="x-none" w:bidi="ar-SA"/>
        </w:rPr>
        <w:t>A</w:t>
      </w:r>
      <w:r>
        <w:rPr>
          <w:lang w:eastAsia="x-none" w:bidi="ar-SA"/>
        </w:rPr>
        <w:t xml:space="preserve"> surprised army may not make any attack throws during the </w:t>
      </w:r>
      <w:r>
        <w:rPr>
          <w:lang w:eastAsia="x-none" w:bidi="ar-SA"/>
        </w:rPr>
        <w:t xml:space="preserve">first three phases fought in the battle turn. </w:t>
      </w:r>
    </w:p>
    <w:p>
      <w:pPr>
        <w:pStyle w:val="ListParagraph"/>
        <w:numPr>
          <w:ilvl w:val="0"/>
          <w:numId w:val="46"/>
        </w:numPr>
        <w:rPr>
          <w:lang w:eastAsia="x-none" w:bidi="ar-SA"/>
        </w:rPr>
      </w:pPr>
      <w:r>
        <w:rPr>
          <w:lang w:eastAsia="x-none" w:bidi="ar-SA"/>
        </w:rPr>
        <w:t>U</w:t>
      </w:r>
      <w:r>
        <w:rPr>
          <w:lang w:eastAsia="x-none" w:bidi="ar-SA"/>
        </w:rPr>
        <w:t>nits attacking the surprised army ga</w:t>
      </w:r>
      <w:r>
        <w:rPr>
          <w:lang w:eastAsia="x-none" w:bidi="ar-SA"/>
        </w:rPr>
        <w:t xml:space="preserve">in a +1 to +4 </w:t>
      </w:r>
      <w:r>
        <w:rPr>
          <w:lang w:eastAsia="x-none" w:bidi="ar-SA"/>
        </w:rPr>
        <w:t>bonus</w:t>
      </w:r>
      <w:r>
        <w:rPr>
          <w:lang w:eastAsia="x-none" w:bidi="ar-SA"/>
        </w:rPr>
        <w:t xml:space="preserve">, depending on phase, </w:t>
      </w:r>
      <w:r>
        <w:rPr>
          <w:lang w:eastAsia="x-none" w:bidi="ar-SA"/>
        </w:rPr>
        <w:t xml:space="preserve">on attack throws during the first battle turn. </w:t>
      </w:r>
    </w:p>
    <w:p>
      <w:pPr>
        <w:rPr>
          <w:lang w:eastAsia="x-none" w:bidi="ar-SA"/>
        </w:rPr>
      </w:pPr>
      <w:r>
        <w:rPr>
          <w:lang w:eastAsia="x-none" w:bidi="ar-SA"/>
        </w:rPr>
        <w:t xml:space="preserve">Heroes may still make a heroic foray even if their army is surprised. See </w:t>
      </w:r>
      <w:r>
        <w:rPr>
          <w:b/>
          <w:lang w:eastAsia="x-none" w:bidi="ar-SA"/>
        </w:rPr>
        <w:t>Heroes in Battle</w:t>
      </w:r>
      <w:r>
        <w:rPr>
          <w:lang w:eastAsia="x-none" w:bidi="ar-SA"/>
        </w:rPr>
        <w:t>, below.</w:t>
      </w:r>
    </w:p>
    <w:p>
      <w:pPr>
        <w:pStyle w:val="Heading6"/>
      </w:pPr>
      <w:bookmarkStart w:id="3" w:name="_Heroes_in_Battle"/>
      <w:bookmarkStart w:id="4" w:name="_Toc348950556"/>
      <w:bookmarkEnd w:id="3"/>
      <w:r>
        <w:t>Terrain Minimum</w:t>
      </w:r>
    </w:p>
    <w:tbl>
      <w:tblPr>
        <w:tblStyle w:val="ListTable1Light"/>
        <w:tblpPr w:leftFromText="180" w:rightFromText="180" w:vertAnchor="text" w:tblpXSpec="right" w:tblpY="1"/>
        <w:tblOverlap w:val="never"/>
        <w:tblW w:w="0" w:type="auto"/>
        <w:jc w:val="right"/>
        <w:tblLook w:val="04A0" w:firstRow="1" w:lastRow="0" w:firstColumn="1" w:lastColumn="0" w:noHBand="0" w:noVBand="1"/>
      </w:tblPr>
      <w:tblGrid>
        <w:gridCol w:w="1348"/>
        <w:gridCol w:w="584"/>
        <w:gridCol w:w="882"/>
        <w:gridCol w:w="584"/>
      </w:tblGrid>
      <w:tr>
        <w:trPr>
          <w:cnfStyle w:val="100000000000" w:firstRow="1" w:lastRow="0" w:firstColumn="0" w:lastColumn="0" w:oddVBand="0" w:evenVBand="0" w:oddHBand="0"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shd w:val="clear" w:color="auto" w:fill="auto"/>
          </w:tcPr>
          <w:p>
            <w:pPr>
              <w:pStyle w:val="NoSpacing"/>
              <w:jc w:val="right"/>
            </w:pPr>
            <w:r>
              <w:t>6-Mile Hex</w:t>
            </w:r>
          </w:p>
        </w:tc>
        <w:tc>
          <w:tcPr>
            <w:tcW w:w="0" w:type="auto"/>
            <w:gridSpan w:val="3"/>
            <w:tcBorders>
              <w:top w:val="single" w:sz="4" w:space="0" w:color="auto"/>
              <w:bottom w:val="none" w:sz="0" w:space="0" w:color="auto"/>
            </w:tcBorders>
            <w:shd w:val="clear" w:color="auto" w:fill="auto"/>
          </w:tcPr>
          <w:p>
            <w:pPr>
              <w:pStyle w:val="NoSpacing"/>
              <w:jc w:val="center"/>
              <w:cnfStyle w:val="100000000000" w:firstRow="1" w:lastRow="0" w:firstColumn="0" w:lastColumn="0" w:oddVBand="0" w:evenVBand="0" w:oddHBand="0" w:evenHBand="0" w:firstRowFirstColumn="0" w:firstRowLastColumn="0" w:lastRowFirstColumn="0" w:lastRowLastColumn="0"/>
            </w:pPr>
            <w:r>
              <w:t>Terrain Minimum (d4)</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pPr>
              <w:pStyle w:val="NoSpacing"/>
              <w:jc w:val="right"/>
            </w:pPr>
            <w:r>
              <w:t>Terrain Type</w:t>
            </w:r>
          </w:p>
        </w:tc>
        <w:tc>
          <w:tcPr>
            <w:tcW w:w="0" w:type="auto"/>
            <w:tcBorders>
              <w:bottom w:val="single" w:sz="4" w:space="0" w:color="auto"/>
            </w:tcBorders>
            <w:shd w:val="clear" w:color="auto" w:fill="auto"/>
          </w:tcPr>
          <w:p>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1</w:t>
            </w:r>
          </w:p>
        </w:tc>
        <w:tc>
          <w:tcPr>
            <w:tcW w:w="0" w:type="auto"/>
            <w:tcBorders>
              <w:bottom w:val="single" w:sz="4" w:space="0" w:color="auto"/>
            </w:tcBorders>
            <w:shd w:val="clear" w:color="auto" w:fill="auto"/>
          </w:tcPr>
          <w:p>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2-3</w:t>
            </w:r>
          </w:p>
        </w:tc>
        <w:tc>
          <w:tcPr>
            <w:tcW w:w="0" w:type="auto"/>
            <w:tcBorders>
              <w:bottom w:val="single" w:sz="4" w:space="0" w:color="auto"/>
            </w:tcBorders>
            <w:shd w:val="clear" w:color="auto" w:fill="auto"/>
          </w:tcPr>
          <w:p>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4</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pPr>
              <w:pStyle w:val="NoSpacing"/>
              <w:jc w:val="right"/>
              <w:rPr>
                <w:b w:val="0"/>
              </w:rPr>
            </w:pPr>
            <w:r>
              <w:rPr>
                <w:b w:val="0"/>
              </w:rPr>
              <w:t>Clear or Grass</w:t>
            </w:r>
          </w:p>
        </w:tc>
        <w:tc>
          <w:tcPr>
            <w:tcW w:w="0" w:type="auto"/>
            <w:tcBorders>
              <w:top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Borders>
              <w:top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Borders>
              <w:top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Barren</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Desert</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Hills</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3</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Scrub</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3</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Woods</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3</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Mountains</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5</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Jungle</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5</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pPr>
              <w:pStyle w:val="NoSpacing"/>
              <w:jc w:val="right"/>
              <w:rPr>
                <w:b w:val="0"/>
              </w:rPr>
            </w:pPr>
            <w:r>
              <w:rPr>
                <w:b w:val="0"/>
              </w:rPr>
              <w:t>Swamp</w:t>
            </w:r>
          </w:p>
        </w:tc>
        <w:tc>
          <w:tcPr>
            <w:tcW w:w="0" w:type="auto"/>
            <w:tcBorders>
              <w:bottom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Borders>
              <w:bottom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3</w:t>
            </w:r>
          </w:p>
        </w:tc>
        <w:tc>
          <w:tcPr>
            <w:tcW w:w="0" w:type="auto"/>
            <w:tcBorders>
              <w:bottom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5</w:t>
            </w:r>
          </w:p>
        </w:tc>
      </w:tr>
    </w:tbl>
    <w:p>
      <w:r>
        <w:t xml:space="preserve"> </w:t>
      </w:r>
      <w:r>
        <w:t xml:space="preserve">Most battles are pitched across clear, firm ground, so both armies can easily approach or withdraw from each other. However, whether by accident or design, battles do sometimes occur across soft ground, rocks, mud, snow, or other terrain that is slow to traverse. When armies are fighting across such terrain, the leaders may not be able to escalate or deescalate the battle as quickly as they wish. For instance, if a leader is commanding an army of heavy cavalry and facing an opposing army of longbowmen, he will want to escalate the battle into the melee phase as soon as possible. However, if the battlefield is soft, swampy mud, it will take much longer for his cavalry to reach the enemy archers than if the battlefield is hard, dry ground. </w:t>
      </w:r>
    </w:p>
    <w:p>
      <w:r>
        <w:t xml:space="preserve">This situation is modeled in the </w:t>
      </w:r>
      <w:r>
        <w:rPr>
          <w:i/>
        </w:rPr>
        <w:t>Revised Battle System</w:t>
      </w:r>
      <w:r>
        <w:rPr>
          <w:i/>
        </w:rPr>
        <w:t xml:space="preserve"> </w:t>
      </w:r>
      <w:r>
        <w:t xml:space="preserve">with a </w:t>
      </w:r>
      <w:r>
        <w:rPr>
          <w:b/>
        </w:rPr>
        <w:t>terrain minimum</w:t>
      </w:r>
      <w:r>
        <w:t>.</w:t>
      </w:r>
      <w:r>
        <w:t xml:space="preserve"> </w:t>
      </w:r>
      <w:r>
        <w:t>The terrain minimum is the</w:t>
      </w:r>
      <w:r>
        <w:t xml:space="preserve"> minimum</w:t>
      </w:r>
      <w:r>
        <w:t xml:space="preserve"> number of phases that must be fought before either leader can escalate or deescalate the battle to the next phase. </w:t>
      </w:r>
      <w:r>
        <w:t>The Judge may choose the terrain minimum based on his assessment of the terrain, or</w:t>
      </w:r>
      <w:r>
        <w:t xml:space="preserve"> may</w:t>
      </w:r>
      <w:r>
        <w:t xml:space="preserve"> </w:t>
      </w:r>
      <w:r>
        <w:t>roll 1d64 on the Terrain Minimum table using the row appropriate to the terrain of the 6-mile hex where the battle is taking place. Increase the terrain minimum by 1 in conditions of heavy rain  or snow to simulate muddy or snowy ground.</w:t>
      </w:r>
    </w:p>
    <w:p>
      <w:pPr>
        <w:shd w:val="clear" w:color="auto" w:fill="BFBFBF" w:themeFill="background1" w:themeFillShade="BF"/>
      </w:pPr>
      <w:r>
        <w:t xml:space="preserve">EXAMPLE: An English army </w:t>
      </w:r>
      <w:r>
        <w:t xml:space="preserve">with a BR of 18, </w:t>
      </w:r>
      <w:r>
        <w:t xml:space="preserve">consisting of 3 brigade-sized units of </w:t>
      </w:r>
      <w:r>
        <w:t xml:space="preserve">veteran </w:t>
      </w:r>
      <w:r>
        <w:t xml:space="preserve">longbowmen </w:t>
      </w:r>
      <w:r>
        <w:t xml:space="preserve">(BR 4 each) </w:t>
      </w:r>
      <w:r>
        <w:t>and 1 brigade-sized uni</w:t>
      </w:r>
      <w:r>
        <w:t>t of heavy cavalry (BR 6 each), is drawn up in a grassy field. It is opposed by a French army with a BR of 23, consisting of 4 brigade-sized units of heavy infantry (BR 2 each), 2 brigade-size units of bowmen (BR 1.5 each), and 2 brigade-sized units of heavy cavalry (BR 6 each). The Judge rolls 1d4 on the Terrain Minimum chart and scores a 4 – the terrain minimum is 2. In addition, there has been heavy rain, so the terrain minimum is increased by an additional point to 3. The French leader becomes concerned that this battle of “Agincourt” might be harder than the BRs otherwise suggest.</w:t>
      </w:r>
    </w:p>
    <w:p>
      <w:pPr>
        <w:pStyle w:val="Heading3"/>
        <w:rPr>
          <w:sz w:val="28"/>
          <w:szCs w:val="28"/>
        </w:rPr>
      </w:pPr>
      <w:r>
        <w:t>Heroes in Battle</w:t>
      </w:r>
      <w:bookmarkEnd w:id="4"/>
    </w:p>
    <w:p>
      <w:r>
        <w:rPr>
          <w:lang w:eastAsia="x-none" w:bidi="ar-SA"/>
        </w:rPr>
        <w:t>Great</w:t>
      </w:r>
      <w:r>
        <w:rPr>
          <w:lang w:eastAsia="x-none" w:bidi="ar-SA"/>
        </w:rPr>
        <w:t xml:space="preserve"> </w:t>
      </w:r>
      <w:r>
        <w:rPr>
          <w:lang w:eastAsia="x-none" w:bidi="ar-SA"/>
        </w:rPr>
        <w:t xml:space="preserve">warriors, powerful wizards, and monstrous creatures can influence the outcome of battles far more than lesser mortals. </w:t>
      </w:r>
      <w:r>
        <w:rPr>
          <w:lang w:eastAsia="x-none" w:bidi="ar-SA"/>
        </w:rPr>
        <w:t xml:space="preserve">In the </w:t>
      </w:r>
      <w:r>
        <w:rPr>
          <w:i/>
          <w:lang w:eastAsia="x-none" w:bidi="ar-SA"/>
        </w:rPr>
        <w:t xml:space="preserve">Revised Battle System </w:t>
      </w:r>
      <w:r>
        <w:t xml:space="preserve">the activities of heroes </w:t>
      </w:r>
      <w:r>
        <w:t>are</w:t>
      </w:r>
      <w:r>
        <w:t xml:space="preserve"> resolved by “zooming in” on a particular fight between the heroes and their foes, called a </w:t>
      </w:r>
      <w:r>
        <w:rPr>
          <w:b/>
        </w:rPr>
        <w:t>heroic foray</w:t>
      </w:r>
      <w:r>
        <w:t>.</w:t>
      </w:r>
    </w:p>
    <w:p>
      <w:pPr>
        <w:pStyle w:val="Heading6"/>
      </w:pPr>
      <w:r>
        <w:t>Qualifying Heroes</w:t>
      </w:r>
    </w:p>
    <w:p>
      <w:r>
        <w:rPr>
          <w:lang w:eastAsia="x-none" w:bidi="ar-SA"/>
        </w:rPr>
        <w:t xml:space="preserve">To </w:t>
      </w:r>
      <w:r>
        <w:t xml:space="preserve">qualify as a </w:t>
      </w:r>
      <w:r>
        <w:t>hero</w:t>
      </w:r>
      <w:r>
        <w:t>, a PC, NPC, or monster must be present at the battlefield and meet one of the following criteria:</w:t>
      </w:r>
    </w:p>
    <w:p>
      <w:pPr>
        <w:pStyle w:val="NoSpacing"/>
        <w:numPr>
          <w:ilvl w:val="0"/>
          <w:numId w:val="6"/>
        </w:numPr>
      </w:pPr>
      <w:r>
        <w:t>The character is a PC (i.e. all player characters can act as heroes); or</w:t>
      </w:r>
    </w:p>
    <w:p>
      <w:pPr>
        <w:pStyle w:val="NoSpacing"/>
        <w:numPr>
          <w:ilvl w:val="0"/>
          <w:numId w:val="6"/>
        </w:numPr>
      </w:pPr>
      <w:r>
        <w:t>The character is a monster possessing at least nine Hit Dice; or</w:t>
      </w:r>
    </w:p>
    <w:p>
      <w:pPr>
        <w:pStyle w:val="NoSpacing"/>
        <w:numPr>
          <w:ilvl w:val="0"/>
          <w:numId w:val="6"/>
        </w:numPr>
      </w:pPr>
      <w:r>
        <w:t>The character is an NPC with at least seven levels of experience</w:t>
      </w:r>
      <w:r>
        <w:t>; or</w:t>
      </w:r>
    </w:p>
    <w:p>
      <w:pPr>
        <w:pStyle w:val="NoSpacing"/>
        <w:numPr>
          <w:ilvl w:val="0"/>
          <w:numId w:val="6"/>
        </w:numPr>
      </w:pPr>
      <w:r>
        <w:t>The character is the henchman of a qualifying hero, and has at least four levels of experience.</w:t>
      </w:r>
    </w:p>
    <w:p>
      <w:pPr>
        <w:pStyle w:val="NoSpacing"/>
        <w:ind w:left="720"/>
      </w:pPr>
    </w:p>
    <w:p>
      <w:pPr>
        <w:shd w:val="clear" w:color="auto" w:fill="D9D9D9"/>
      </w:pPr>
      <w:r>
        <w:lastRenderedPageBreak/>
        <w:t>EXAMPLE: Several PCs and NPCs are present at a battle: Marcus (9</w:t>
      </w:r>
      <w:r>
        <w:rPr>
          <w:vertAlign w:val="superscript"/>
        </w:rPr>
        <w:t>th</w:t>
      </w:r>
      <w:r>
        <w:t xml:space="preserve"> level PC fighter) and his henchman Peristo (6</w:t>
      </w:r>
      <w:r>
        <w:rPr>
          <w:vertAlign w:val="superscript"/>
        </w:rPr>
        <w:t>th</w:t>
      </w:r>
      <w:r>
        <w:t xml:space="preserve"> level fighter); Zeodarë (7</w:t>
      </w:r>
      <w:r>
        <w:rPr>
          <w:vertAlign w:val="superscript"/>
        </w:rPr>
        <w:t>th</w:t>
      </w:r>
      <w:r>
        <w:t xml:space="preserve"> level PC bladedancer) and her henchman Sera (3</w:t>
      </w:r>
      <w:r>
        <w:rPr>
          <w:vertAlign w:val="superscript"/>
        </w:rPr>
        <w:t>rd</w:t>
      </w:r>
      <w:r>
        <w:t xml:space="preserve"> level thief); and Theon (6</w:t>
      </w:r>
      <w:r>
        <w:rPr>
          <w:vertAlign w:val="superscript"/>
        </w:rPr>
        <w:t>th</w:t>
      </w:r>
      <w:r>
        <w:t xml:space="preserve"> level NPC Paladin) and his henchman Jonus (4</w:t>
      </w:r>
      <w:r>
        <w:rPr>
          <w:vertAlign w:val="superscript"/>
        </w:rPr>
        <w:t>th</w:t>
      </w:r>
      <w:r>
        <w:t xml:space="preserve"> level paladin). </w:t>
      </w:r>
    </w:p>
    <w:p>
      <w:pPr>
        <w:shd w:val="clear" w:color="auto" w:fill="D9D9D9"/>
      </w:pPr>
      <w:r>
        <w:t>Marcus and Zeodarë both qualify as heroes because they are PCs. Peristo qualifies as a hero because he is the henchman of a qualifying hero and has at least four levels of experience, but Sera does not qualify because she is too low level. Theon does not qualify as a hero because as an NPC he needs at least seven levels of experience, and he only has six. His henchman Jonus does not qualify because Theon didn’t qualify. If Jonus were Marcus’ or Zeodare’s henchman, he would qualify as a hero.</w:t>
      </w:r>
    </w:p>
    <w:p>
      <w:r>
        <w:t xml:space="preserve">In platoon-scale battles, decrease the level or HD requirements by two. In battalion-scale battles, increase the level or HD requirements by two. In brigade-scale battles, increase them by four. (And remember: Just because PCs </w:t>
      </w:r>
      <w:r>
        <w:rPr>
          <w:i/>
        </w:rPr>
        <w:t xml:space="preserve">can </w:t>
      </w:r>
      <w:r>
        <w:t>act as heroes, doesn’t mean they should!)</w:t>
      </w:r>
    </w:p>
    <w:p>
      <w:pPr>
        <w:shd w:val="clear" w:color="auto" w:fill="D9D9D9" w:themeFill="background1" w:themeFillShade="D9"/>
      </w:pPr>
      <w:r>
        <w:t xml:space="preserve">EXAMPLE: If the battle above were at platoon scale, NPCs would qualify with five levels of experience, and henchmen of qualifying heroes would qualify with two levels of experience. Therefore Sera, Theon, and Jonus would all qualify as heroes. </w:t>
      </w:r>
    </w:p>
    <w:p>
      <w:pPr>
        <w:pStyle w:val="Heading6"/>
      </w:pPr>
      <w:r>
        <w:t>Heroic Forays</w:t>
      </w:r>
    </w:p>
    <w:tbl>
      <w:tblPr>
        <w:tblpPr w:leftFromText="180" w:rightFromText="180" w:vertAnchor="text" w:tblpXSpec="right" w:tblpY="1"/>
        <w:tblW w:w="0" w:type="auto"/>
        <w:tblBorders>
          <w:top w:val="single" w:sz="8" w:space="0" w:color="000000"/>
          <w:bottom w:val="single" w:sz="8" w:space="0" w:color="000000"/>
        </w:tblBorders>
        <w:tblLook w:val="04A0" w:firstRow="1" w:lastRow="0" w:firstColumn="1" w:lastColumn="0" w:noHBand="0" w:noVBand="1"/>
      </w:tblPr>
      <w:tblGrid>
        <w:gridCol w:w="1053"/>
        <w:gridCol w:w="2967"/>
      </w:tblGrid>
      <w:tr>
        <w:tc>
          <w:tcPr>
            <w:tcW w:w="0" w:type="auto"/>
            <w:tcBorders>
              <w:top w:val="single" w:sz="8" w:space="0" w:color="000000"/>
              <w:left w:val="nil"/>
              <w:bottom w:val="single" w:sz="8" w:space="0" w:color="000000"/>
              <w:right w:val="nil"/>
            </w:tcBorders>
          </w:tcPr>
          <w:p>
            <w:pPr>
              <w:pStyle w:val="NoSpacing"/>
              <w:rPr>
                <w:b/>
                <w:bCs/>
                <w:color w:val="000000"/>
              </w:rPr>
            </w:pPr>
            <w:r>
              <w:rPr>
                <w:b/>
                <w:bCs/>
                <w:color w:val="000000"/>
              </w:rPr>
              <w:t>BR Staked</w:t>
            </w:r>
          </w:p>
        </w:tc>
        <w:tc>
          <w:tcPr>
            <w:tcW w:w="0" w:type="auto"/>
            <w:tcBorders>
              <w:top w:val="single" w:sz="8" w:space="0" w:color="000000"/>
              <w:left w:val="nil"/>
              <w:bottom w:val="single" w:sz="8" w:space="0" w:color="000000"/>
              <w:right w:val="nil"/>
            </w:tcBorders>
          </w:tcPr>
          <w:p>
            <w:pPr>
              <w:pStyle w:val="NoSpacing"/>
              <w:rPr>
                <w:b/>
                <w:bCs/>
                <w:color w:val="000000"/>
              </w:rPr>
            </w:pPr>
            <w:r>
              <w:rPr>
                <w:b/>
                <w:bCs/>
                <w:color w:val="000000"/>
              </w:rPr>
              <w:t>Hero is …</w:t>
            </w:r>
          </w:p>
        </w:tc>
      </w:tr>
      <w:tr>
        <w:tc>
          <w:tcPr>
            <w:tcW w:w="0" w:type="auto"/>
            <w:tcBorders>
              <w:left w:val="nil"/>
              <w:right w:val="nil"/>
            </w:tcBorders>
            <w:shd w:val="clear" w:color="auto" w:fill="C0C0C0"/>
          </w:tcPr>
          <w:p>
            <w:pPr>
              <w:pStyle w:val="NoSpacing"/>
              <w:jc w:val="center"/>
              <w:rPr>
                <w:bCs/>
                <w:color w:val="000000"/>
              </w:rPr>
            </w:pPr>
            <w:r>
              <w:rPr>
                <w:bCs/>
                <w:color w:val="000000"/>
              </w:rPr>
              <w:t>0</w:t>
            </w:r>
          </w:p>
        </w:tc>
        <w:tc>
          <w:tcPr>
            <w:tcW w:w="0" w:type="auto"/>
            <w:tcBorders>
              <w:left w:val="nil"/>
              <w:right w:val="nil"/>
            </w:tcBorders>
            <w:shd w:val="clear" w:color="auto" w:fill="C0C0C0"/>
          </w:tcPr>
          <w:p>
            <w:pPr>
              <w:pStyle w:val="NoSpacing"/>
              <w:rPr>
                <w:color w:val="000000"/>
              </w:rPr>
            </w:pPr>
            <w:r>
              <w:rPr>
                <w:color w:val="000000"/>
              </w:rPr>
              <w:t>Entering the foray</w:t>
            </w:r>
          </w:p>
        </w:tc>
      </w:tr>
      <w:tr>
        <w:tc>
          <w:tcPr>
            <w:tcW w:w="0" w:type="auto"/>
          </w:tcPr>
          <w:p>
            <w:pPr>
              <w:pStyle w:val="NoSpacing"/>
              <w:jc w:val="center"/>
              <w:rPr>
                <w:bCs/>
                <w:color w:val="000000"/>
              </w:rPr>
            </w:pPr>
            <w:r>
              <w:rPr>
                <w:bCs/>
                <w:color w:val="000000"/>
              </w:rPr>
              <w:t>0.5</w:t>
            </w:r>
          </w:p>
        </w:tc>
        <w:tc>
          <w:tcPr>
            <w:tcW w:w="0" w:type="auto"/>
          </w:tcPr>
          <w:p>
            <w:pPr>
              <w:pStyle w:val="NoSpacing"/>
              <w:rPr>
                <w:color w:val="000000"/>
              </w:rPr>
            </w:pPr>
            <w:r>
              <w:rPr>
                <w:color w:val="000000"/>
              </w:rPr>
              <w:t>Leading from the front</w:t>
            </w:r>
          </w:p>
        </w:tc>
      </w:tr>
      <w:tr>
        <w:tc>
          <w:tcPr>
            <w:tcW w:w="0" w:type="auto"/>
            <w:tcBorders>
              <w:left w:val="nil"/>
              <w:right w:val="nil"/>
            </w:tcBorders>
            <w:shd w:val="clear" w:color="auto" w:fill="C0C0C0"/>
          </w:tcPr>
          <w:p>
            <w:pPr>
              <w:pStyle w:val="NoSpacing"/>
              <w:jc w:val="center"/>
              <w:rPr>
                <w:bCs/>
                <w:color w:val="000000"/>
              </w:rPr>
            </w:pPr>
            <w:r>
              <w:rPr>
                <w:bCs/>
                <w:color w:val="000000"/>
              </w:rPr>
              <w:t>1</w:t>
            </w:r>
          </w:p>
        </w:tc>
        <w:tc>
          <w:tcPr>
            <w:tcW w:w="0" w:type="auto"/>
            <w:tcBorders>
              <w:left w:val="nil"/>
              <w:right w:val="nil"/>
            </w:tcBorders>
            <w:shd w:val="clear" w:color="auto" w:fill="C0C0C0"/>
          </w:tcPr>
          <w:p>
            <w:pPr>
              <w:pStyle w:val="NoSpacing"/>
              <w:rPr>
                <w:color w:val="000000"/>
              </w:rPr>
            </w:pPr>
            <w:r>
              <w:rPr>
                <w:color w:val="000000"/>
              </w:rPr>
              <w:t>Heroically charging into battle</w:t>
            </w:r>
          </w:p>
        </w:tc>
      </w:tr>
      <w:tr>
        <w:tc>
          <w:tcPr>
            <w:tcW w:w="0" w:type="auto"/>
          </w:tcPr>
          <w:p>
            <w:pPr>
              <w:pStyle w:val="NoSpacing"/>
              <w:jc w:val="center"/>
              <w:rPr>
                <w:bCs/>
                <w:color w:val="000000"/>
              </w:rPr>
            </w:pPr>
            <w:r>
              <w:rPr>
                <w:bCs/>
                <w:color w:val="000000"/>
              </w:rPr>
              <w:t>1.5</w:t>
            </w:r>
          </w:p>
        </w:tc>
        <w:tc>
          <w:tcPr>
            <w:tcW w:w="0" w:type="auto"/>
          </w:tcPr>
          <w:p>
            <w:pPr>
              <w:pStyle w:val="NoSpacing"/>
              <w:rPr>
                <w:color w:val="000000"/>
              </w:rPr>
            </w:pPr>
            <w:r>
              <w:rPr>
                <w:color w:val="000000"/>
              </w:rPr>
              <w:t>Attacking in front of the vanguard</w:t>
            </w:r>
          </w:p>
        </w:tc>
      </w:tr>
      <w:tr>
        <w:tc>
          <w:tcPr>
            <w:tcW w:w="0" w:type="auto"/>
            <w:tcBorders>
              <w:left w:val="nil"/>
              <w:right w:val="nil"/>
            </w:tcBorders>
            <w:shd w:val="clear" w:color="auto" w:fill="C0C0C0"/>
          </w:tcPr>
          <w:p>
            <w:pPr>
              <w:pStyle w:val="NoSpacing"/>
              <w:jc w:val="center"/>
              <w:rPr>
                <w:bCs/>
                <w:color w:val="000000"/>
              </w:rPr>
            </w:pPr>
            <w:r>
              <w:rPr>
                <w:bCs/>
                <w:color w:val="000000"/>
              </w:rPr>
              <w:t>2</w:t>
            </w:r>
          </w:p>
        </w:tc>
        <w:tc>
          <w:tcPr>
            <w:tcW w:w="0" w:type="auto"/>
            <w:tcBorders>
              <w:left w:val="nil"/>
              <w:right w:val="nil"/>
            </w:tcBorders>
            <w:shd w:val="clear" w:color="auto" w:fill="C0C0C0"/>
          </w:tcPr>
          <w:p>
            <w:pPr>
              <w:pStyle w:val="NoSpacing"/>
              <w:rPr>
                <w:color w:val="000000"/>
              </w:rPr>
            </w:pPr>
            <w:r>
              <w:rPr>
                <w:color w:val="000000"/>
              </w:rPr>
              <w:t>Cutting a swath of glory</w:t>
            </w:r>
          </w:p>
        </w:tc>
      </w:tr>
      <w:tr>
        <w:tc>
          <w:tcPr>
            <w:tcW w:w="0" w:type="auto"/>
            <w:tcBorders>
              <w:bottom w:val="nil"/>
            </w:tcBorders>
          </w:tcPr>
          <w:p>
            <w:pPr>
              <w:pStyle w:val="NoSpacing"/>
              <w:jc w:val="center"/>
              <w:rPr>
                <w:bCs/>
                <w:color w:val="000000"/>
              </w:rPr>
            </w:pPr>
            <w:r>
              <w:rPr>
                <w:bCs/>
                <w:color w:val="000000"/>
              </w:rPr>
              <w:t>2.5</w:t>
            </w:r>
          </w:p>
        </w:tc>
        <w:tc>
          <w:tcPr>
            <w:tcW w:w="0" w:type="auto"/>
            <w:tcBorders>
              <w:bottom w:val="nil"/>
            </w:tcBorders>
          </w:tcPr>
          <w:p>
            <w:pPr>
              <w:pStyle w:val="NoSpacing"/>
              <w:rPr>
                <w:color w:val="000000"/>
              </w:rPr>
            </w:pPr>
            <w:r>
              <w:rPr>
                <w:color w:val="000000"/>
              </w:rPr>
              <w:t>Carving his name into the epics</w:t>
            </w:r>
          </w:p>
        </w:tc>
      </w:tr>
      <w:tr>
        <w:tc>
          <w:tcPr>
            <w:tcW w:w="0" w:type="auto"/>
            <w:tcBorders>
              <w:top w:val="nil"/>
              <w:left w:val="nil"/>
              <w:bottom w:val="single" w:sz="4" w:space="0" w:color="auto"/>
              <w:right w:val="nil"/>
            </w:tcBorders>
            <w:shd w:val="clear" w:color="auto" w:fill="C0C0C0"/>
          </w:tcPr>
          <w:p>
            <w:pPr>
              <w:pStyle w:val="NoSpacing"/>
              <w:jc w:val="center"/>
              <w:rPr>
                <w:bCs/>
                <w:color w:val="000000"/>
              </w:rPr>
            </w:pPr>
            <w:r>
              <w:rPr>
                <w:bCs/>
                <w:color w:val="000000"/>
              </w:rPr>
              <w:t>3</w:t>
            </w:r>
          </w:p>
        </w:tc>
        <w:tc>
          <w:tcPr>
            <w:tcW w:w="0" w:type="auto"/>
            <w:tcBorders>
              <w:top w:val="nil"/>
              <w:left w:val="nil"/>
              <w:bottom w:val="single" w:sz="4" w:space="0" w:color="auto"/>
              <w:right w:val="nil"/>
            </w:tcBorders>
            <w:shd w:val="clear" w:color="auto" w:fill="C0C0C0"/>
          </w:tcPr>
          <w:p>
            <w:pPr>
              <w:pStyle w:val="NoSpacing"/>
              <w:rPr>
                <w:color w:val="000000"/>
              </w:rPr>
            </w:pPr>
            <w:r>
              <w:rPr>
                <w:color w:val="000000"/>
              </w:rPr>
              <w:t>Seeking glorious death!</w:t>
            </w:r>
          </w:p>
        </w:tc>
      </w:tr>
    </w:tbl>
    <w:p>
      <w:pPr>
        <w:rPr>
          <w:lang w:eastAsia="x-none" w:bidi="ar-SA"/>
        </w:rPr>
      </w:pPr>
      <w:r>
        <w:t xml:space="preserve">In the </w:t>
      </w:r>
      <w:r>
        <w:rPr>
          <w:i/>
        </w:rPr>
        <w:t>Revised Battle System</w:t>
      </w:r>
      <w:r>
        <w:t>,</w:t>
      </w:r>
      <w:r>
        <w:t xml:space="preserve"> the activities of heroes can be resolved by “zooming in” on a </w:t>
      </w:r>
      <w:r>
        <w:rPr>
          <w:b/>
        </w:rPr>
        <w:t>heroic foray</w:t>
      </w:r>
      <w:r>
        <w:t xml:space="preserve">. </w:t>
      </w:r>
      <w:r>
        <w:rPr>
          <w:lang w:eastAsia="x-none" w:bidi="ar-SA"/>
        </w:rPr>
        <w:t xml:space="preserve">A </w:t>
      </w:r>
      <w:r>
        <w:rPr>
          <w:lang w:eastAsia="x-none" w:bidi="ar-SA"/>
        </w:rPr>
        <w:t xml:space="preserve">heroic foray </w:t>
      </w:r>
      <w:r>
        <w:rPr>
          <w:lang w:eastAsia="x-none" w:bidi="ar-SA"/>
        </w:rPr>
        <w:t xml:space="preserve">is a fight between participating heroes and a selection of foes drawn from the opposing army. </w:t>
      </w:r>
      <w:r>
        <w:rPr>
          <w:lang w:eastAsia="x-none" w:bidi="ar-SA"/>
        </w:rPr>
        <w:t xml:space="preserve">There is an opportunity for a heroic foray to occur during </w:t>
      </w:r>
      <w:r>
        <w:rPr>
          <w:b/>
          <w:lang w:eastAsia="x-none" w:bidi="ar-SA"/>
        </w:rPr>
        <w:t>step c</w:t>
      </w:r>
      <w:r>
        <w:rPr>
          <w:lang w:eastAsia="x-none" w:bidi="ar-SA"/>
        </w:rPr>
        <w:t xml:space="preserve"> of each phase of each battle turn. All heroes may fight in the same foray, or they may fight in </w:t>
      </w:r>
      <w:r>
        <w:rPr>
          <w:lang w:eastAsia="x-none" w:bidi="ar-SA"/>
        </w:rPr>
        <w:t>separate forays, depending on the disposition of the heroes on the battlefield (Judge’s discretion).</w:t>
      </w:r>
    </w:p>
    <w:p>
      <w:pPr>
        <w:rPr>
          <w:lang w:eastAsia="x-none" w:bidi="ar-SA"/>
        </w:rPr>
      </w:pPr>
      <w:r>
        <w:rPr>
          <w:lang w:eastAsia="x-none" w:bidi="ar-SA"/>
        </w:rPr>
        <w:t xml:space="preserve">To foray, a hero </w:t>
      </w:r>
      <w:r>
        <w:rPr>
          <w:b/>
          <w:lang w:eastAsia="x-none" w:bidi="ar-SA"/>
        </w:rPr>
        <w:t>stakes</w:t>
      </w:r>
      <w:r>
        <w:rPr>
          <w:lang w:eastAsia="x-none" w:bidi="ar-SA"/>
        </w:rPr>
        <w:t xml:space="preserve"> between 0 and 3 points of battle rating. The amount of BR staked represents the risk the hero is taking </w:t>
      </w:r>
      <w:r>
        <w:rPr>
          <w:lang w:eastAsia="x-none" w:bidi="ar-SA"/>
        </w:rPr>
        <w:t>at the point in t</w:t>
      </w:r>
      <w:r>
        <w:rPr>
          <w:lang w:eastAsia="x-none" w:bidi="ar-SA"/>
        </w:rPr>
        <w:t xml:space="preserve">he battle. Each hero chooses how many points of battle rating he will stake. The total amount of BR staked by all the heroes in the foray will determine how many foes the heroes face. </w:t>
      </w:r>
    </w:p>
    <w:p>
      <w:pPr>
        <w:shd w:val="clear" w:color="auto" w:fill="D9D9D9"/>
      </w:pPr>
      <w:r>
        <w:t xml:space="preserve">EXAMPLE: </w:t>
      </w:r>
      <w:r>
        <w:t xml:space="preserve">During step c of the melee phase, </w:t>
      </w:r>
      <w:r>
        <w:t xml:space="preserve">Marcus and Peristo decide to foray against Moruvai’s army. Marcus audaciously stakes 2 point of BR, while Peristo, more cautious by nature, stakes 1 point. </w:t>
      </w:r>
      <w:r>
        <w:t xml:space="preserve">They will </w:t>
      </w:r>
      <w:r>
        <w:t xml:space="preserve">collectively </w:t>
      </w:r>
      <w:r>
        <w:t xml:space="preserve">face </w:t>
      </w:r>
      <w:r>
        <w:t>3 BR worth of foes.</w:t>
      </w:r>
    </w:p>
    <w:p>
      <w:pPr>
        <w:rPr>
          <w:lang w:eastAsia="x-none" w:bidi="ar-SA"/>
        </w:rPr>
      </w:pPr>
      <w:r>
        <w:t xml:space="preserve">The Judge should select foes for the foray from among the </w:t>
      </w:r>
      <w:r>
        <w:t>units</w:t>
      </w:r>
      <w:r>
        <w:t xml:space="preserve"> of the opposing army</w:t>
      </w:r>
      <w:r>
        <w:t xml:space="preserve"> participating in the current phase of the battle turn</w:t>
      </w:r>
      <w:r>
        <w:t xml:space="preserve">. </w:t>
      </w:r>
      <w:r>
        <w:rPr>
          <w:lang w:eastAsia="x-none" w:bidi="ar-SA"/>
        </w:rPr>
        <w:t xml:space="preserve">Foes enter the foray in 1-4 separate groups. The Judge should allocate foes to the groups however he deems appropriate, but each group should be approximately equal in size. </w:t>
      </w:r>
      <w:r>
        <w:t>If desired, the Judge may have the heroes face partial units, reducing both</w:t>
      </w:r>
      <w:r>
        <w:t xml:space="preserve"> BR </w:t>
      </w:r>
      <w:r>
        <w:t>and number of creatures</w:t>
      </w:r>
      <w:r>
        <w:t xml:space="preserve"> proportionately</w:t>
      </w:r>
      <w:r>
        <w:t>.</w:t>
      </w:r>
    </w:p>
    <w:p>
      <w:pPr>
        <w:shd w:val="clear" w:color="auto" w:fill="D9D9D9"/>
      </w:pPr>
      <w:r>
        <w:t xml:space="preserve">EXAMPLE: The Judge selects 3 BR worth of foes. </w:t>
      </w:r>
      <w:r>
        <w:t xml:space="preserve">He had previously decided that 4 units of 60 wolf riders and 5 units of 60 ogres from Moruvai’s army would be participating in this phase of the battle. </w:t>
      </w:r>
      <w:r>
        <w:t>A unit of 60 wolf riders has 6.5 BR, so the Judge confronts Marcus and Peristo with 45% of that number - 27 wolf riders, equal to BR 3. The Judge divides the wolf riders into three groups of 9 wolf riders each.</w:t>
      </w:r>
    </w:p>
    <w:tbl>
      <w:tblPr>
        <w:tblpPr w:leftFromText="180" w:rightFromText="180" w:vertAnchor="text" w:tblpX="108" w:tblpY="1"/>
        <w:tblOverlap w:val="never"/>
        <w:tblW w:w="0" w:type="auto"/>
        <w:tblLook w:val="0000" w:firstRow="0" w:lastRow="0" w:firstColumn="0" w:lastColumn="0" w:noHBand="0" w:noVBand="0"/>
      </w:tblPr>
      <w:tblGrid>
        <w:gridCol w:w="2103"/>
        <w:gridCol w:w="814"/>
        <w:gridCol w:w="926"/>
        <w:gridCol w:w="742"/>
      </w:tblGrid>
      <w:tr>
        <w:tc>
          <w:tcPr>
            <w:tcW w:w="0" w:type="auto"/>
            <w:gridSpan w:val="4"/>
            <w:tcBorders>
              <w:top w:val="single" w:sz="4" w:space="0" w:color="auto"/>
              <w:bottom w:val="single" w:sz="4" w:space="0" w:color="auto"/>
            </w:tcBorders>
          </w:tcPr>
          <w:p>
            <w:pPr>
              <w:pStyle w:val="NoSpacing"/>
              <w:jc w:val="center"/>
              <w:rPr>
                <w:b/>
              </w:rPr>
            </w:pPr>
            <w:r>
              <w:rPr>
                <w:b/>
              </w:rPr>
              <w:t>Battlefield</w:t>
            </w:r>
            <w:r>
              <w:rPr>
                <w:b/>
              </w:rPr>
              <w:t xml:space="preserve"> Encounter Distance </w:t>
            </w:r>
            <w:r>
              <w:rPr>
                <w:b/>
              </w:rPr>
              <w:t>(yards)</w:t>
            </w:r>
          </w:p>
        </w:tc>
      </w:tr>
      <w:tr>
        <w:tc>
          <w:tcPr>
            <w:tcW w:w="0" w:type="auto"/>
            <w:tcBorders>
              <w:top w:val="single" w:sz="4" w:space="0" w:color="auto"/>
              <w:bottom w:val="single" w:sz="4" w:space="0" w:color="auto"/>
            </w:tcBorders>
          </w:tcPr>
          <w:p>
            <w:pPr>
              <w:pStyle w:val="NoSpacing"/>
              <w:jc w:val="left"/>
              <w:rPr>
                <w:b/>
              </w:rPr>
            </w:pPr>
            <w:r>
              <w:rPr>
                <w:b/>
              </w:rPr>
              <w:t>Terrain</w:t>
            </w:r>
          </w:p>
        </w:tc>
        <w:tc>
          <w:tcPr>
            <w:tcW w:w="0" w:type="auto"/>
            <w:tcBorders>
              <w:top w:val="single" w:sz="4" w:space="0" w:color="auto"/>
              <w:bottom w:val="single" w:sz="4" w:space="0" w:color="auto"/>
            </w:tcBorders>
          </w:tcPr>
          <w:p>
            <w:pPr>
              <w:pStyle w:val="NoSpacing"/>
              <w:jc w:val="left"/>
              <w:rPr>
                <w:b/>
              </w:rPr>
            </w:pPr>
            <w:r>
              <w:rPr>
                <w:b/>
              </w:rPr>
              <w:t>Missile</w:t>
            </w:r>
          </w:p>
        </w:tc>
        <w:tc>
          <w:tcPr>
            <w:tcW w:w="0" w:type="auto"/>
            <w:tcBorders>
              <w:top w:val="single" w:sz="4" w:space="0" w:color="auto"/>
              <w:bottom w:val="single" w:sz="4" w:space="0" w:color="auto"/>
            </w:tcBorders>
          </w:tcPr>
          <w:p>
            <w:pPr>
              <w:pStyle w:val="NoSpacing"/>
              <w:jc w:val="left"/>
              <w:rPr>
                <w:b/>
              </w:rPr>
            </w:pPr>
            <w:r>
              <w:rPr>
                <w:b/>
              </w:rPr>
              <w:t>Skirmish</w:t>
            </w:r>
          </w:p>
        </w:tc>
        <w:tc>
          <w:tcPr>
            <w:tcW w:w="0" w:type="auto"/>
            <w:tcBorders>
              <w:top w:val="single" w:sz="4" w:space="0" w:color="auto"/>
              <w:bottom w:val="single" w:sz="4" w:space="0" w:color="auto"/>
            </w:tcBorders>
          </w:tcPr>
          <w:p>
            <w:pPr>
              <w:pStyle w:val="NoSpacing"/>
              <w:jc w:val="left"/>
              <w:rPr>
                <w:b/>
              </w:rPr>
            </w:pPr>
            <w:r>
              <w:rPr>
                <w:b/>
              </w:rPr>
              <w:t>Melee</w:t>
            </w:r>
          </w:p>
        </w:tc>
      </w:tr>
      <w:tr>
        <w:tc>
          <w:tcPr>
            <w:tcW w:w="0" w:type="auto"/>
          </w:tcPr>
          <w:p>
            <w:pPr>
              <w:pStyle w:val="NoSpacing"/>
              <w:jc w:val="left"/>
            </w:pPr>
            <w:r>
              <w:t>Badlands</w:t>
            </w:r>
            <w:r>
              <w:t xml:space="preserve"> or Hills</w:t>
            </w:r>
          </w:p>
        </w:tc>
        <w:tc>
          <w:tcPr>
            <w:tcW w:w="0" w:type="auto"/>
          </w:tcPr>
          <w:p>
            <w:pPr>
              <w:pStyle w:val="NoSpacing"/>
              <w:jc w:val="center"/>
            </w:pPr>
            <w:r>
              <w:t>2d6x10</w:t>
            </w:r>
          </w:p>
        </w:tc>
        <w:tc>
          <w:tcPr>
            <w:tcW w:w="0" w:type="auto"/>
          </w:tcPr>
          <w:p>
            <w:pPr>
              <w:pStyle w:val="NoSpacing"/>
              <w:jc w:val="center"/>
            </w:pPr>
            <w:r>
              <w:t>2d6x5</w:t>
            </w:r>
          </w:p>
        </w:tc>
        <w:tc>
          <w:tcPr>
            <w:tcW w:w="0" w:type="auto"/>
          </w:tcPr>
          <w:p>
            <w:pPr>
              <w:pStyle w:val="NoSpacing"/>
              <w:jc w:val="center"/>
            </w:pPr>
            <w:r>
              <w:t>1d6x5</w:t>
            </w:r>
          </w:p>
        </w:tc>
      </w:tr>
      <w:tr>
        <w:tc>
          <w:tcPr>
            <w:tcW w:w="0" w:type="auto"/>
            <w:shd w:val="clear" w:color="auto" w:fill="D9D9D9"/>
          </w:tcPr>
          <w:p>
            <w:pPr>
              <w:pStyle w:val="NoSpacing"/>
              <w:jc w:val="left"/>
            </w:pPr>
            <w:r>
              <w:t>Desert</w:t>
            </w:r>
            <w:r>
              <w:t xml:space="preserve"> or Plains</w:t>
            </w:r>
          </w:p>
        </w:tc>
        <w:tc>
          <w:tcPr>
            <w:tcW w:w="0" w:type="auto"/>
            <w:shd w:val="clear" w:color="auto" w:fill="D9D9D9"/>
          </w:tcPr>
          <w:p>
            <w:pPr>
              <w:pStyle w:val="NoSpacing"/>
              <w:jc w:val="center"/>
            </w:pPr>
            <w:r>
              <w:t>4d6x10</w:t>
            </w:r>
          </w:p>
        </w:tc>
        <w:tc>
          <w:tcPr>
            <w:tcW w:w="0" w:type="auto"/>
            <w:shd w:val="clear" w:color="auto" w:fill="D9D9D9"/>
          </w:tcPr>
          <w:p>
            <w:pPr>
              <w:pStyle w:val="NoSpacing"/>
              <w:jc w:val="center"/>
            </w:pPr>
            <w:r>
              <w:t>2d6x10</w:t>
            </w:r>
          </w:p>
        </w:tc>
        <w:tc>
          <w:tcPr>
            <w:tcW w:w="0" w:type="auto"/>
            <w:shd w:val="clear" w:color="auto" w:fill="D9D9D9"/>
          </w:tcPr>
          <w:p>
            <w:pPr>
              <w:pStyle w:val="NoSpacing"/>
              <w:jc w:val="center"/>
            </w:pPr>
            <w:r>
              <w:t>2d6x5</w:t>
            </w:r>
          </w:p>
        </w:tc>
      </w:tr>
      <w:tr>
        <w:tc>
          <w:tcPr>
            <w:tcW w:w="0" w:type="auto"/>
          </w:tcPr>
          <w:p>
            <w:pPr>
              <w:pStyle w:val="NoSpacing"/>
              <w:jc w:val="left"/>
            </w:pPr>
            <w:r>
              <w:t>Fields, Fallow</w:t>
            </w:r>
          </w:p>
        </w:tc>
        <w:tc>
          <w:tcPr>
            <w:tcW w:w="0" w:type="auto"/>
          </w:tcPr>
          <w:p>
            <w:pPr>
              <w:pStyle w:val="NoSpacing"/>
              <w:jc w:val="center"/>
            </w:pPr>
            <w:r>
              <w:t>4d6x10</w:t>
            </w:r>
          </w:p>
        </w:tc>
        <w:tc>
          <w:tcPr>
            <w:tcW w:w="0" w:type="auto"/>
          </w:tcPr>
          <w:p>
            <w:pPr>
              <w:pStyle w:val="NoSpacing"/>
              <w:jc w:val="center"/>
            </w:pPr>
            <w:r>
              <w:t>2d6x10</w:t>
            </w:r>
          </w:p>
        </w:tc>
        <w:tc>
          <w:tcPr>
            <w:tcW w:w="0" w:type="auto"/>
          </w:tcPr>
          <w:p>
            <w:pPr>
              <w:pStyle w:val="NoSpacing"/>
              <w:jc w:val="center"/>
            </w:pPr>
            <w:r>
              <w:t>2d6x5</w:t>
            </w:r>
          </w:p>
        </w:tc>
      </w:tr>
      <w:tr>
        <w:tc>
          <w:tcPr>
            <w:tcW w:w="0" w:type="auto"/>
            <w:shd w:val="clear" w:color="auto" w:fill="D9D9D9"/>
          </w:tcPr>
          <w:p>
            <w:pPr>
              <w:pStyle w:val="NoSpacing"/>
              <w:jc w:val="left"/>
            </w:pPr>
            <w:r>
              <w:t>Fields, Ripe</w:t>
            </w:r>
          </w:p>
        </w:tc>
        <w:tc>
          <w:tcPr>
            <w:tcW w:w="0" w:type="auto"/>
            <w:shd w:val="clear" w:color="auto" w:fill="D9D9D9"/>
          </w:tcPr>
          <w:p>
            <w:pPr>
              <w:pStyle w:val="NoSpacing"/>
              <w:jc w:val="center"/>
            </w:pPr>
            <w:r>
              <w:t>5d10</w:t>
            </w:r>
          </w:p>
        </w:tc>
        <w:tc>
          <w:tcPr>
            <w:tcW w:w="0" w:type="auto"/>
            <w:shd w:val="clear" w:color="auto" w:fill="D9D9D9"/>
          </w:tcPr>
          <w:p>
            <w:pPr>
              <w:pStyle w:val="NoSpacing"/>
              <w:jc w:val="center"/>
            </w:pPr>
            <w:r>
              <w:t>3d8</w:t>
            </w:r>
          </w:p>
        </w:tc>
        <w:tc>
          <w:tcPr>
            <w:tcW w:w="0" w:type="auto"/>
            <w:shd w:val="clear" w:color="auto" w:fill="D9D9D9"/>
          </w:tcPr>
          <w:p>
            <w:pPr>
              <w:pStyle w:val="NoSpacing"/>
              <w:jc w:val="center"/>
            </w:pPr>
            <w:r>
              <w:t>2d6</w:t>
            </w:r>
          </w:p>
        </w:tc>
      </w:tr>
      <w:tr>
        <w:tc>
          <w:tcPr>
            <w:tcW w:w="0" w:type="auto"/>
          </w:tcPr>
          <w:p>
            <w:pPr>
              <w:pStyle w:val="NoSpacing"/>
              <w:jc w:val="left"/>
            </w:pPr>
            <w:r>
              <w:t>Fields, Wild</w:t>
            </w:r>
          </w:p>
        </w:tc>
        <w:tc>
          <w:tcPr>
            <w:tcW w:w="0" w:type="auto"/>
          </w:tcPr>
          <w:p>
            <w:pPr>
              <w:pStyle w:val="NoSpacing"/>
              <w:jc w:val="center"/>
            </w:pPr>
            <w:r>
              <w:t>3d6x5</w:t>
            </w:r>
          </w:p>
        </w:tc>
        <w:tc>
          <w:tcPr>
            <w:tcW w:w="0" w:type="auto"/>
          </w:tcPr>
          <w:p>
            <w:pPr>
              <w:pStyle w:val="NoSpacing"/>
              <w:jc w:val="center"/>
            </w:pPr>
            <w:r>
              <w:t>5d10</w:t>
            </w:r>
          </w:p>
        </w:tc>
        <w:tc>
          <w:tcPr>
            <w:tcW w:w="0" w:type="auto"/>
          </w:tcPr>
          <w:p>
            <w:pPr>
              <w:pStyle w:val="NoSpacing"/>
              <w:jc w:val="center"/>
            </w:pPr>
            <w:r>
              <w:t>3d8</w:t>
            </w:r>
          </w:p>
        </w:tc>
      </w:tr>
      <w:tr>
        <w:tc>
          <w:tcPr>
            <w:tcW w:w="0" w:type="auto"/>
            <w:shd w:val="clear" w:color="auto" w:fill="D9D9D9"/>
          </w:tcPr>
          <w:p>
            <w:pPr>
              <w:pStyle w:val="NoSpacing"/>
              <w:jc w:val="left"/>
            </w:pPr>
            <w:r>
              <w:t>Forest, Heavy or Jungle</w:t>
            </w:r>
          </w:p>
        </w:tc>
        <w:tc>
          <w:tcPr>
            <w:tcW w:w="0" w:type="auto"/>
            <w:shd w:val="clear" w:color="auto" w:fill="D9D9D9"/>
          </w:tcPr>
          <w:p>
            <w:pPr>
              <w:pStyle w:val="NoSpacing"/>
              <w:jc w:val="center"/>
            </w:pPr>
            <w:r>
              <w:t>5d4</w:t>
            </w:r>
          </w:p>
        </w:tc>
        <w:tc>
          <w:tcPr>
            <w:tcW w:w="0" w:type="auto"/>
            <w:shd w:val="clear" w:color="auto" w:fill="D9D9D9"/>
          </w:tcPr>
          <w:p>
            <w:pPr>
              <w:pStyle w:val="NoSpacing"/>
              <w:jc w:val="center"/>
            </w:pPr>
            <w:r>
              <w:t>2d6</w:t>
            </w:r>
          </w:p>
        </w:tc>
        <w:tc>
          <w:tcPr>
            <w:tcW w:w="0" w:type="auto"/>
            <w:shd w:val="clear" w:color="auto" w:fill="D9D9D9"/>
          </w:tcPr>
          <w:p>
            <w:pPr>
              <w:pStyle w:val="NoSpacing"/>
              <w:jc w:val="center"/>
            </w:pPr>
            <w:r>
              <w:t>1d6</w:t>
            </w:r>
          </w:p>
        </w:tc>
      </w:tr>
      <w:tr>
        <w:tc>
          <w:tcPr>
            <w:tcW w:w="0" w:type="auto"/>
          </w:tcPr>
          <w:p>
            <w:pPr>
              <w:pStyle w:val="NoSpacing"/>
              <w:jc w:val="left"/>
            </w:pPr>
            <w:r>
              <w:t>Forest, Light</w:t>
            </w:r>
          </w:p>
        </w:tc>
        <w:tc>
          <w:tcPr>
            <w:tcW w:w="0" w:type="auto"/>
          </w:tcPr>
          <w:p>
            <w:pPr>
              <w:pStyle w:val="NoSpacing"/>
              <w:jc w:val="center"/>
            </w:pPr>
            <w:r>
              <w:t>5d8</w:t>
            </w:r>
          </w:p>
        </w:tc>
        <w:tc>
          <w:tcPr>
            <w:tcW w:w="0" w:type="auto"/>
          </w:tcPr>
          <w:p>
            <w:pPr>
              <w:pStyle w:val="NoSpacing"/>
              <w:jc w:val="center"/>
            </w:pPr>
            <w:r>
              <w:t>5d4</w:t>
            </w:r>
          </w:p>
        </w:tc>
        <w:tc>
          <w:tcPr>
            <w:tcW w:w="0" w:type="auto"/>
          </w:tcPr>
          <w:p>
            <w:pPr>
              <w:pStyle w:val="NoSpacing"/>
              <w:jc w:val="center"/>
            </w:pPr>
            <w:r>
              <w:t>2d6</w:t>
            </w:r>
          </w:p>
        </w:tc>
      </w:tr>
      <w:tr>
        <w:tc>
          <w:tcPr>
            <w:tcW w:w="0" w:type="auto"/>
            <w:shd w:val="clear" w:color="auto" w:fill="D9D9D9"/>
          </w:tcPr>
          <w:p>
            <w:pPr>
              <w:pStyle w:val="NoSpacing"/>
              <w:jc w:val="left"/>
            </w:pPr>
            <w:r>
              <w:t>Marsh</w:t>
            </w:r>
          </w:p>
        </w:tc>
        <w:tc>
          <w:tcPr>
            <w:tcW w:w="0" w:type="auto"/>
            <w:shd w:val="clear" w:color="auto" w:fill="D9D9D9"/>
          </w:tcPr>
          <w:p>
            <w:pPr>
              <w:pStyle w:val="NoSpacing"/>
              <w:jc w:val="center"/>
            </w:pPr>
            <w:r>
              <w:t>8d10</w:t>
            </w:r>
          </w:p>
        </w:tc>
        <w:tc>
          <w:tcPr>
            <w:tcW w:w="0" w:type="auto"/>
            <w:shd w:val="clear" w:color="auto" w:fill="D9D9D9"/>
          </w:tcPr>
          <w:p>
            <w:pPr>
              <w:pStyle w:val="NoSpacing"/>
              <w:jc w:val="center"/>
            </w:pPr>
            <w:r>
              <w:t>4d10</w:t>
            </w:r>
          </w:p>
        </w:tc>
        <w:tc>
          <w:tcPr>
            <w:tcW w:w="0" w:type="auto"/>
            <w:shd w:val="clear" w:color="auto" w:fill="D9D9D9"/>
          </w:tcPr>
          <w:p>
            <w:pPr>
              <w:pStyle w:val="NoSpacing"/>
              <w:jc w:val="center"/>
            </w:pPr>
            <w:r>
              <w:t>2d10</w:t>
            </w:r>
          </w:p>
        </w:tc>
      </w:tr>
      <w:tr>
        <w:tc>
          <w:tcPr>
            <w:tcW w:w="0" w:type="auto"/>
            <w:tcBorders>
              <w:bottom w:val="single" w:sz="4" w:space="0" w:color="auto"/>
            </w:tcBorders>
          </w:tcPr>
          <w:p>
            <w:pPr>
              <w:pStyle w:val="NoSpacing"/>
              <w:jc w:val="left"/>
            </w:pPr>
            <w:r>
              <w:t>Mountains</w:t>
            </w:r>
          </w:p>
        </w:tc>
        <w:tc>
          <w:tcPr>
            <w:tcW w:w="0" w:type="auto"/>
            <w:tcBorders>
              <w:bottom w:val="single" w:sz="4" w:space="0" w:color="auto"/>
            </w:tcBorders>
          </w:tcPr>
          <w:p>
            <w:pPr>
              <w:pStyle w:val="NoSpacing"/>
              <w:jc w:val="center"/>
            </w:pPr>
            <w:r>
              <w:t>4d6x10</w:t>
            </w:r>
          </w:p>
        </w:tc>
        <w:tc>
          <w:tcPr>
            <w:tcW w:w="0" w:type="auto"/>
            <w:tcBorders>
              <w:bottom w:val="single" w:sz="4" w:space="0" w:color="auto"/>
            </w:tcBorders>
          </w:tcPr>
          <w:p>
            <w:pPr>
              <w:pStyle w:val="NoSpacing"/>
              <w:jc w:val="center"/>
            </w:pPr>
            <w:r>
              <w:t>2d6x10</w:t>
            </w:r>
          </w:p>
        </w:tc>
        <w:tc>
          <w:tcPr>
            <w:tcW w:w="0" w:type="auto"/>
            <w:tcBorders>
              <w:bottom w:val="single" w:sz="4" w:space="0" w:color="auto"/>
            </w:tcBorders>
          </w:tcPr>
          <w:p>
            <w:pPr>
              <w:pStyle w:val="NoSpacing"/>
              <w:jc w:val="center"/>
            </w:pPr>
            <w:r>
              <w:t>2d6x5</w:t>
            </w:r>
          </w:p>
        </w:tc>
      </w:tr>
    </w:tbl>
    <w:p>
      <w:r>
        <w:t xml:space="preserve">When the foray begins, consult the Battlefield Encounter Distance table </w:t>
      </w:r>
      <w:r>
        <w:t xml:space="preserve">and cross-reference the phase of the battle with the type of terrain </w:t>
      </w:r>
      <w:r>
        <w:t>to determine how many yards separate the</w:t>
      </w:r>
      <w:r>
        <w:t xml:space="preserve"> </w:t>
      </w:r>
      <w:r>
        <w:t>heroes</w:t>
      </w:r>
      <w:r>
        <w:t xml:space="preserve"> a</w:t>
      </w:r>
      <w:r>
        <w:t xml:space="preserve">nd their foes. Roll separately for each group. </w:t>
      </w:r>
    </w:p>
    <w:p>
      <w:pPr>
        <w:shd w:val="clear" w:color="auto" w:fill="D9D9D9"/>
      </w:pPr>
      <w:r>
        <w:t xml:space="preserve">EXAMPLE: The Judge consults the Battlefield Encounter Distance table for each group. </w:t>
      </w:r>
      <w:r>
        <w:t>The heroic foray is taking place during the melee phase and the battle</w:t>
      </w:r>
      <w:r>
        <w:t xml:space="preserve"> is being fought on </w:t>
      </w:r>
      <w:r>
        <w:t xml:space="preserve">the plains of Southern Argollë. Cross-referencing the terrain type and the battle phase, he determines that each group will begin 2d6x5 yards </w:t>
      </w:r>
      <w:r>
        <w:lastRenderedPageBreak/>
        <w:t xml:space="preserve">distant from the heroes. </w:t>
      </w:r>
      <w:r>
        <w:t xml:space="preserve">Rolling for the first group of 4 wolf riders, the Judge gets a </w:t>
      </w:r>
      <w:r>
        <w:t xml:space="preserve"> 9</w:t>
      </w:r>
      <w:r>
        <w:t xml:space="preserve">; the first group is </w:t>
      </w:r>
      <w:r>
        <w:t>45</w:t>
      </w:r>
      <w:r>
        <w:t xml:space="preserve"> yards away from the heroes. Rolling for the second group of wolf riders, the Judge gets an 1</w:t>
      </w:r>
      <w:r>
        <w:t>0</w:t>
      </w:r>
      <w:r>
        <w:t xml:space="preserve">; the second group is </w:t>
      </w:r>
      <w:r>
        <w:t>5</w:t>
      </w:r>
      <w:r>
        <w:t xml:space="preserve">0 yards away from the heroes. Rolling for the third group of wolf riders, the Judge gets a </w:t>
      </w:r>
      <w:r>
        <w:t>3</w:t>
      </w:r>
      <w:r>
        <w:t xml:space="preserve">; the third group is 15 yards away. </w:t>
      </w:r>
    </w:p>
    <w:p>
      <w:pPr>
        <w:rPr>
          <w:lang w:eastAsia="x-none" w:bidi="ar-SA"/>
        </w:rPr>
      </w:pPr>
      <w:r>
        <w:rPr>
          <w:lang w:eastAsia="x-none" w:bidi="ar-SA"/>
        </w:rPr>
        <w:t xml:space="preserve">The foray between the heroes and their foes should be resolved using the standard combat rules of </w:t>
      </w:r>
      <w:r>
        <w:rPr>
          <w:i/>
          <w:lang w:eastAsia="x-none" w:bidi="ar-SA"/>
        </w:rPr>
        <w:t xml:space="preserve">ACKS </w:t>
      </w:r>
      <w:r>
        <w:rPr>
          <w:lang w:eastAsia="x-none" w:bidi="ar-SA"/>
        </w:rPr>
        <w:t>(initiative, morale, etc.).</w:t>
      </w:r>
      <w:r>
        <w:rPr>
          <w:i/>
          <w:lang w:eastAsia="x-none" w:bidi="ar-SA"/>
        </w:rPr>
        <w:t xml:space="preserve"> </w:t>
      </w:r>
      <w:r>
        <w:rPr>
          <w:lang w:eastAsia="x-none" w:bidi="ar-SA"/>
        </w:rPr>
        <w:t>The participating heroes may use any desired spells, magic items, or other powers they wish. The heroes may leave the foray by using Defensive Movement, but may not re-enter the same foray thereafter. The foray ends when all of the heroes or foes have been defeated</w:t>
      </w:r>
      <w:r>
        <w:rPr>
          <w:lang w:eastAsia="x-none" w:bidi="ar-SA"/>
        </w:rPr>
        <w:t>, or when a total of six combat rounds have elapsed</w:t>
      </w:r>
      <w:r>
        <w:rPr>
          <w:lang w:eastAsia="x-none" w:bidi="ar-SA"/>
        </w:rPr>
        <w:t>. Foes who voluntarily withdraw or who fail morale rolls and flee are considered defeated.</w:t>
      </w:r>
    </w:p>
    <w:p>
      <w:pPr>
        <w:rPr>
          <w:lang w:eastAsia="x-none" w:bidi="ar-SA"/>
        </w:rPr>
      </w:pPr>
      <w:r>
        <w:rPr>
          <w:lang w:eastAsia="x-none" w:bidi="ar-SA"/>
        </w:rPr>
        <w:t>When the foray ends,</w:t>
      </w:r>
      <w:r>
        <w:rPr>
          <w:lang w:eastAsia="x-none" w:bidi="ar-SA"/>
        </w:rPr>
        <w:t xml:space="preserve"> the </w:t>
      </w:r>
      <w:r>
        <w:t xml:space="preserve">opposing army loses units with a combined battle rating equal to the total BR </w:t>
      </w:r>
      <w:r>
        <w:t xml:space="preserve">of foes defeated </w:t>
      </w:r>
      <w:r>
        <w:t xml:space="preserve">in the foray. </w:t>
      </w:r>
    </w:p>
    <w:p>
      <w:pPr>
        <w:shd w:val="clear" w:color="auto" w:fill="D9D9D9"/>
        <w:rPr>
          <w:lang w:eastAsia="x-none" w:bidi="ar-SA"/>
        </w:rPr>
      </w:pPr>
      <w:r>
        <w:t xml:space="preserve">EXAMPLE: Marcus and Peristo kill half the goblin wolf riders, and the remaining goblins fail their morale rolls and flee. All of the foes are defeated, so the foray is over. The heroes </w:t>
      </w:r>
      <w:r>
        <w:t>defeated foes with a combined BR of 3</w:t>
      </w:r>
      <w:r>
        <w:t xml:space="preserve">, so the Judge must removes 3 BR worth of units from the goblin army. </w:t>
      </w:r>
    </w:p>
    <w:p>
      <w:pPr>
        <w:pStyle w:val="Heading6"/>
      </w:pPr>
      <w:r>
        <w:t>Heroes versus Heroes</w:t>
      </w:r>
    </w:p>
    <w:p>
      <w:r>
        <w:t xml:space="preserve">If there are heroes present in both armies, they will often end up foraying during the same battle turn. In this case, the heroes of each army might face each other in the foray. The highest total BR staked by either side is used. The heroes from each army will be supported by the staked BR worth of allies drawn from their army. </w:t>
      </w:r>
    </w:p>
    <w:p>
      <w:pPr>
        <w:shd w:val="clear" w:color="auto" w:fill="D9D9D9"/>
      </w:pPr>
      <w:r>
        <w:t xml:space="preserve">EXAMPLE: Next battle turn, Marcus and Peristo foray again, putting </w:t>
      </w:r>
      <w:r>
        <w:t>1 BR each (</w:t>
      </w:r>
      <w:r>
        <w:t>2 BR</w:t>
      </w:r>
      <w:r>
        <w:t xml:space="preserve"> total)</w:t>
      </w:r>
      <w:r>
        <w:t xml:space="preserve"> at stake. Simultaneously, </w:t>
      </w:r>
      <w:r>
        <w:t>Moruvai</w:t>
      </w:r>
      <w:r>
        <w:t>, a 12</w:t>
      </w:r>
      <w:r>
        <w:rPr>
          <w:vertAlign w:val="superscript"/>
        </w:rPr>
        <w:t>th</w:t>
      </w:r>
      <w:r>
        <w:t xml:space="preserve"> level ruinguard, also forays, and puts 3 BR at stake. The highest stake risked by either side is used, so 3 BR are at stake. Marcus and Peristo will face Moruvai in the foray. Each side will be supported by 3 BR worth of allies from their own army.</w:t>
      </w:r>
    </w:p>
    <w:p>
      <w:r>
        <w:rPr>
          <w:b/>
        </w:rPr>
        <w:t xml:space="preserve">Who Dares, Wins: </w:t>
      </w:r>
      <w:r>
        <w:t xml:space="preserve">If one side’s heroes staked a higher total of BR than the other, all NPC troops on that side gain a +2 bonus to morale rolls during the foray. </w:t>
      </w:r>
    </w:p>
    <w:p>
      <w:pPr>
        <w:shd w:val="clear" w:color="auto" w:fill="D9D9D9" w:themeFill="background1" w:themeFillShade="D9"/>
        <w:rPr>
          <w:lang w:eastAsia="x-none" w:bidi="ar-SA"/>
        </w:rPr>
      </w:pPr>
      <w:r>
        <w:t>EXAMPLE: Moruvai staked 3 BR while Marcus and Peristo collectively staked only 2 BR. Therefore, Moruvai’s allies will gain a +2 bonus to their morale rolls during the foray.</w:t>
      </w:r>
    </w:p>
    <w:p>
      <w:pPr>
        <w:rPr>
          <w:lang w:eastAsia="x-none" w:bidi="ar-SA"/>
        </w:rPr>
      </w:pPr>
      <w:r>
        <w:rPr>
          <w:lang w:eastAsia="x-none" w:bidi="ar-SA"/>
        </w:rPr>
        <w:t>A foray with heroes on both sides ends when all of the heroes and creatures on one side have been defeated</w:t>
      </w:r>
      <w:r>
        <w:rPr>
          <w:lang w:eastAsia="x-none" w:bidi="ar-SA"/>
        </w:rPr>
        <w:t>, or when six combat rounds have elapsed.</w:t>
      </w:r>
      <w:r>
        <w:rPr>
          <w:lang w:eastAsia="x-none" w:bidi="ar-SA"/>
        </w:rPr>
        <w:t xml:space="preserve"> Each side </w:t>
      </w:r>
      <w:r>
        <w:t xml:space="preserve">loses units with a combined battle rating equal to the total BR their side lost in the foray. </w:t>
      </w:r>
    </w:p>
    <w:p>
      <w:pPr>
        <w:shd w:val="clear" w:color="auto" w:fill="D9D9D9"/>
      </w:pPr>
      <w:r>
        <w:t xml:space="preserve">EXAMPLE: After a fierce fight, with many losses on both sides, Moruvai withdraws. He has lost 6 goblin bow units (0.5 BR each) in the fighting. Marcus and Peristo are victorious, though their side has lost 1 heavy infantry unit (2 BR). Moruvai’s army loses 3 BR worth of units, and Marcus’s army loses 2 BR. </w:t>
      </w:r>
    </w:p>
    <w:p>
      <w:pPr>
        <w:pStyle w:val="Heading6"/>
      </w:pPr>
      <w:r>
        <w:t>Lulls in the Fighting</w:t>
      </w:r>
    </w:p>
    <w:p>
      <w:pPr>
        <w:rPr>
          <w:lang w:eastAsia="x-none" w:bidi="ar-SA"/>
        </w:rPr>
      </w:pPr>
      <w:r>
        <w:t xml:space="preserve">In between each battle turn, there is a </w:t>
      </w:r>
      <w:r>
        <w:rPr>
          <w:b/>
        </w:rPr>
        <w:t>lull in the fighting</w:t>
      </w:r>
      <w:r>
        <w:t xml:space="preserve"> during which PC and NPC heroes can treat injured comrades, use magical healing, or take other actions to prepare themselves for the next battle turn. If heroes from either army make any attacks or cast any spells affecting the opposing army, however, this immediately interrupts the lull and begins another battle turn. If not interrupted, the lull will last for 1 turn (10 minutes).</w:t>
      </w:r>
    </w:p>
    <w:p>
      <w:pPr>
        <w:pStyle w:val="Heading3"/>
      </w:pPr>
      <w:bookmarkStart w:id="5" w:name="_Ending_Battles"/>
      <w:bookmarkStart w:id="6" w:name="_Toc348950557"/>
      <w:bookmarkEnd w:id="5"/>
      <w:r>
        <w:t>Ending Battles</w:t>
      </w:r>
      <w:bookmarkEnd w:id="6"/>
    </w:p>
    <w:p>
      <w:r>
        <w:t xml:space="preserve">A battle ends when all of the units of one army have voluntarily withdrawn, routed, and/or been destroyed. </w:t>
      </w:r>
    </w:p>
    <w:p>
      <w:pPr>
        <w:pStyle w:val="Heading6"/>
      </w:pPr>
      <w:r>
        <w:t>Annihilation</w:t>
      </w:r>
    </w:p>
    <w:p>
      <w:r>
        <w:t>A battle immediately ends if all of the units of either army are destroyed. Such an outcome is rare unless the army’s leader has a very high morale modifier. In most cases, a battle will end from voluntary withdrawal or rout long before this occurs.</w:t>
      </w:r>
    </w:p>
    <w:p>
      <w:pPr>
        <w:pStyle w:val="Heading6"/>
      </w:pPr>
      <w:r>
        <w:t>Voluntary Withdrawal</w:t>
      </w:r>
    </w:p>
    <w:p>
      <w:r>
        <w:t xml:space="preserve">A battle immediately ends if either of the armies </w:t>
      </w:r>
      <w:r>
        <w:rPr>
          <w:b/>
        </w:rPr>
        <w:t>voluntarily withdraws</w:t>
      </w:r>
      <w:r>
        <w:t>. Armies which suffer a morale collapse are very vulnerable to pursuit, so a wise leader will conduct a voluntary withdrawal before this occurs.</w:t>
      </w:r>
    </w:p>
    <w:p>
      <w:pPr>
        <w:pStyle w:val="Heading6"/>
      </w:pPr>
      <w:r>
        <w:lastRenderedPageBreak/>
        <w:t>Morale Collapse</w:t>
      </w:r>
    </w:p>
    <w:p>
      <w:r>
        <w:t xml:space="preserve">Armies do not, as a rule, fight to the last man (or elf, or orc). Instead they suffer a gradual loss of morale, becoming increasingly disordered as casualties mount, until eventually the army is swept away in a rout. These effects are simulated with </w:t>
      </w:r>
      <w:r>
        <w:rPr>
          <w:b/>
        </w:rPr>
        <w:t>morale rolls</w:t>
      </w:r>
      <w:r>
        <w:t>.</w:t>
      </w:r>
    </w:p>
    <w:p>
      <w:pPr>
        <w:pStyle w:val="NoSpacing"/>
      </w:pPr>
      <w:r>
        <w:t>During the Morale Phase, every unit in an army must make a morale roll if:</w:t>
      </w:r>
    </w:p>
    <w:p>
      <w:pPr>
        <w:pStyle w:val="NoSpacing"/>
        <w:numPr>
          <w:ilvl w:val="0"/>
          <w:numId w:val="33"/>
        </w:numPr>
      </w:pPr>
      <w:r>
        <w:t>One or more units in the army were destroyed during the preceding combat round; and</w:t>
      </w:r>
    </w:p>
    <w:p>
      <w:pPr>
        <w:pStyle w:val="NoSpacing"/>
        <w:numPr>
          <w:ilvl w:val="0"/>
          <w:numId w:val="33"/>
        </w:numPr>
      </w:pPr>
      <w:r>
        <w:t xml:space="preserve">The total number of units destroyed in the battle thus far is equal to or greater than the army’s </w:t>
      </w:r>
      <w:r>
        <w:rPr>
          <w:b/>
        </w:rPr>
        <w:t xml:space="preserve">break </w:t>
      </w:r>
      <w:r>
        <w:rPr>
          <w:b/>
        </w:rPr>
        <w:t>point.</w:t>
      </w:r>
      <w:r>
        <w:t xml:space="preserve"> An army’s break point is always 1/3 of the army’s starting number of units, rounded up.</w:t>
      </w:r>
    </w:p>
    <w:p>
      <w:pPr>
        <w:pStyle w:val="NoSpacing"/>
        <w:ind w:left="720"/>
      </w:pPr>
    </w:p>
    <w:p>
      <w:pPr>
        <w:shd w:val="clear" w:color="auto" w:fill="D9D9D9"/>
      </w:pPr>
      <w:r>
        <w:rPr>
          <w:shd w:val="clear" w:color="auto" w:fill="D9D9D9"/>
        </w:rPr>
        <w:t xml:space="preserve">EXAMPLE: Marcus </w:t>
      </w:r>
      <w:r>
        <w:rPr>
          <w:shd w:val="clear" w:color="auto" w:fill="D9D9D9"/>
        </w:rPr>
        <w:t>began the battle with an army</w:t>
      </w:r>
      <w:r>
        <w:rPr>
          <w:shd w:val="clear" w:color="auto" w:fill="D9D9D9"/>
        </w:rPr>
        <w:t xml:space="preserve"> of 1</w:t>
      </w:r>
      <w:r>
        <w:rPr>
          <w:shd w:val="clear" w:color="auto" w:fill="D9D9D9"/>
        </w:rPr>
        <w:t>2</w:t>
      </w:r>
      <w:r>
        <w:rPr>
          <w:shd w:val="clear" w:color="auto" w:fill="D9D9D9"/>
        </w:rPr>
        <w:t xml:space="preserve"> units.</w:t>
      </w:r>
      <w:r>
        <w:rPr>
          <w:shd w:val="clear" w:color="auto" w:fill="D9D9D9"/>
        </w:rPr>
        <w:t xml:space="preserve"> The army’s break point is (1/3 x 12) 4. During the preceding battle turn, Marcus’s army lost its fourth unit. Since at least one unit was destroyed during the preceding battle turn, and the total number of units destroyed (4) is equal to or greater than the army’s break point, every unit in Marcus’s army must make a morale roll.</w:t>
      </w:r>
    </w:p>
    <w:tbl>
      <w:tblPr>
        <w:tblpPr w:leftFromText="180" w:rightFromText="180" w:vertAnchor="text" w:tblpXSpec="right" w:tblpY="1"/>
        <w:tblOverlap w:val="never"/>
        <w:tblW w:w="0" w:type="auto"/>
        <w:jc w:val="right"/>
        <w:tblLook w:val="0000" w:firstRow="0" w:lastRow="0" w:firstColumn="0" w:lastColumn="0" w:noHBand="0" w:noVBand="0"/>
      </w:tblPr>
      <w:tblGrid>
        <w:gridCol w:w="1645"/>
        <w:gridCol w:w="1094"/>
      </w:tblGrid>
      <w:tr>
        <w:trPr>
          <w:jc w:val="right"/>
        </w:trPr>
        <w:tc>
          <w:tcPr>
            <w:tcW w:w="0" w:type="auto"/>
            <w:gridSpan w:val="2"/>
            <w:tcBorders>
              <w:top w:val="single" w:sz="4" w:space="0" w:color="auto"/>
              <w:bottom w:val="single" w:sz="4" w:space="0" w:color="auto"/>
            </w:tcBorders>
          </w:tcPr>
          <w:p>
            <w:pPr>
              <w:pStyle w:val="NoSpacing"/>
              <w:jc w:val="center"/>
              <w:rPr>
                <w:b/>
              </w:rPr>
            </w:pPr>
            <w:r>
              <w:rPr>
                <w:b/>
              </w:rPr>
              <w:t>Unit</w:t>
            </w:r>
            <w:r>
              <w:rPr>
                <w:b/>
              </w:rPr>
              <w:t xml:space="preserve"> Morale</w:t>
            </w:r>
            <w:r>
              <w:rPr>
                <w:b/>
              </w:rPr>
              <w:t xml:space="preserve"> </w:t>
            </w:r>
          </w:p>
        </w:tc>
      </w:tr>
      <w:tr>
        <w:trPr>
          <w:jc w:val="right"/>
        </w:trPr>
        <w:tc>
          <w:tcPr>
            <w:tcW w:w="0" w:type="auto"/>
            <w:tcBorders>
              <w:top w:val="single" w:sz="4" w:space="0" w:color="auto"/>
              <w:bottom w:val="single" w:sz="4" w:space="0" w:color="auto"/>
            </w:tcBorders>
          </w:tcPr>
          <w:p>
            <w:pPr>
              <w:pStyle w:val="NoSpacing"/>
              <w:jc w:val="center"/>
              <w:rPr>
                <w:b/>
              </w:rPr>
            </w:pPr>
            <w:r>
              <w:rPr>
                <w:b/>
              </w:rPr>
              <w:t>Adjusted Die Roll</w:t>
            </w:r>
          </w:p>
        </w:tc>
        <w:tc>
          <w:tcPr>
            <w:tcW w:w="0" w:type="auto"/>
            <w:tcBorders>
              <w:top w:val="single" w:sz="4" w:space="0" w:color="auto"/>
              <w:bottom w:val="single" w:sz="4" w:space="0" w:color="auto"/>
            </w:tcBorders>
          </w:tcPr>
          <w:p>
            <w:pPr>
              <w:pStyle w:val="NoSpacing"/>
              <w:jc w:val="center"/>
              <w:rPr>
                <w:b/>
              </w:rPr>
            </w:pPr>
            <w:r>
              <w:rPr>
                <w:b/>
              </w:rPr>
              <w:t>Result</w:t>
            </w:r>
          </w:p>
        </w:tc>
      </w:tr>
      <w:tr>
        <w:trPr>
          <w:jc w:val="right"/>
        </w:trPr>
        <w:tc>
          <w:tcPr>
            <w:tcW w:w="0" w:type="auto"/>
          </w:tcPr>
          <w:p>
            <w:pPr>
              <w:pStyle w:val="NoSpacing"/>
              <w:jc w:val="center"/>
            </w:pPr>
            <w:r>
              <w:t>2-</w:t>
            </w:r>
          </w:p>
        </w:tc>
        <w:tc>
          <w:tcPr>
            <w:tcW w:w="0" w:type="auto"/>
          </w:tcPr>
          <w:p>
            <w:pPr>
              <w:pStyle w:val="NoSpacing"/>
              <w:jc w:val="center"/>
            </w:pPr>
            <w:r>
              <w:t>Rout</w:t>
            </w:r>
          </w:p>
        </w:tc>
      </w:tr>
      <w:tr>
        <w:trPr>
          <w:jc w:val="right"/>
        </w:trPr>
        <w:tc>
          <w:tcPr>
            <w:tcW w:w="0" w:type="auto"/>
            <w:shd w:val="clear" w:color="auto" w:fill="BFBFBF"/>
          </w:tcPr>
          <w:p>
            <w:pPr>
              <w:pStyle w:val="NoSpacing"/>
              <w:jc w:val="center"/>
            </w:pPr>
            <w:r>
              <w:t>3-5</w:t>
            </w:r>
          </w:p>
        </w:tc>
        <w:tc>
          <w:tcPr>
            <w:tcW w:w="0" w:type="auto"/>
            <w:shd w:val="clear" w:color="auto" w:fill="BFBFBF"/>
          </w:tcPr>
          <w:p>
            <w:pPr>
              <w:pStyle w:val="NoSpacing"/>
              <w:jc w:val="center"/>
            </w:pPr>
            <w:r>
              <w:t>Flee</w:t>
            </w:r>
          </w:p>
        </w:tc>
      </w:tr>
      <w:tr>
        <w:trPr>
          <w:jc w:val="right"/>
        </w:trPr>
        <w:tc>
          <w:tcPr>
            <w:tcW w:w="0" w:type="auto"/>
          </w:tcPr>
          <w:p>
            <w:pPr>
              <w:pStyle w:val="NoSpacing"/>
              <w:jc w:val="center"/>
            </w:pPr>
            <w:r>
              <w:t>6-8</w:t>
            </w:r>
          </w:p>
        </w:tc>
        <w:tc>
          <w:tcPr>
            <w:tcW w:w="0" w:type="auto"/>
          </w:tcPr>
          <w:p>
            <w:pPr>
              <w:pStyle w:val="NoSpacing"/>
              <w:jc w:val="center"/>
            </w:pPr>
            <w:r>
              <w:t>Waver</w:t>
            </w:r>
          </w:p>
        </w:tc>
      </w:tr>
      <w:tr>
        <w:trPr>
          <w:jc w:val="right"/>
        </w:trPr>
        <w:tc>
          <w:tcPr>
            <w:tcW w:w="0" w:type="auto"/>
            <w:shd w:val="clear" w:color="auto" w:fill="BFBFBF"/>
          </w:tcPr>
          <w:p>
            <w:pPr>
              <w:pStyle w:val="NoSpacing"/>
              <w:jc w:val="center"/>
            </w:pPr>
            <w:r>
              <w:t>9-11</w:t>
            </w:r>
          </w:p>
        </w:tc>
        <w:tc>
          <w:tcPr>
            <w:tcW w:w="0" w:type="auto"/>
            <w:shd w:val="clear" w:color="auto" w:fill="BFBFBF"/>
          </w:tcPr>
          <w:p>
            <w:pPr>
              <w:pStyle w:val="NoSpacing"/>
              <w:jc w:val="center"/>
            </w:pPr>
            <w:r>
              <w:t>Stand Firm</w:t>
            </w:r>
          </w:p>
        </w:tc>
      </w:tr>
      <w:tr>
        <w:trPr>
          <w:jc w:val="right"/>
        </w:trPr>
        <w:tc>
          <w:tcPr>
            <w:tcW w:w="0" w:type="auto"/>
            <w:tcBorders>
              <w:bottom w:val="single" w:sz="4" w:space="0" w:color="auto"/>
            </w:tcBorders>
          </w:tcPr>
          <w:p>
            <w:pPr>
              <w:pStyle w:val="NoSpacing"/>
              <w:jc w:val="center"/>
            </w:pPr>
            <w:r>
              <w:t>12+</w:t>
            </w:r>
          </w:p>
        </w:tc>
        <w:tc>
          <w:tcPr>
            <w:tcW w:w="0" w:type="auto"/>
            <w:tcBorders>
              <w:bottom w:val="single" w:sz="4" w:space="0" w:color="auto"/>
            </w:tcBorders>
          </w:tcPr>
          <w:p>
            <w:pPr>
              <w:pStyle w:val="NoSpacing"/>
              <w:jc w:val="center"/>
            </w:pPr>
            <w:r>
              <w:t>Rally</w:t>
            </w:r>
          </w:p>
        </w:tc>
      </w:tr>
    </w:tbl>
    <w:p>
      <w:pPr>
        <w:pStyle w:val="Heading6"/>
      </w:pPr>
      <w:r>
        <w:t>Morale Rolls</w:t>
      </w:r>
    </w:p>
    <w:p>
      <w:r>
        <w:t xml:space="preserve">To make a morale roll, the unit’s commander rolls 2d6, adds the unit’s morale score, and consults the Unit Morale table. The die roll should be modified based on the army and unit modifiers listed on the Morale Roll Modifiers table below. </w:t>
      </w:r>
    </w:p>
    <w:p>
      <w:r>
        <w:rPr>
          <w:b/>
        </w:rPr>
        <w:t xml:space="preserve">Rout: </w:t>
      </w:r>
      <w:r>
        <w:t xml:space="preserve">The </w:t>
      </w:r>
      <w:r>
        <w:t xml:space="preserve">unit immediately </w:t>
      </w:r>
      <w:r>
        <w:rPr>
          <w:b/>
        </w:rPr>
        <w:t>rout</w:t>
      </w:r>
      <w:r>
        <w:rPr>
          <w:b/>
        </w:rPr>
        <w:t>s</w:t>
      </w:r>
      <w:r>
        <w:rPr>
          <w:b/>
        </w:rPr>
        <w:t xml:space="preserve"> </w:t>
      </w:r>
      <w:r>
        <w:t>off the battlefield. It will play no further part in the battle, and counts as destroyed for battle resolution purposes.</w:t>
      </w:r>
    </w:p>
    <w:p>
      <w:r>
        <w:rPr>
          <w:b/>
        </w:rPr>
        <w:t xml:space="preserve">Flee: </w:t>
      </w:r>
      <w:r>
        <w:t>The unit retreats in disorder. It may not attack next battle turn. If the battle ends before the unit can attack again, it counts as routed.</w:t>
      </w:r>
    </w:p>
    <w:p>
      <w:r>
        <w:rPr>
          <w:b/>
        </w:rPr>
        <w:t xml:space="preserve">Waver: </w:t>
      </w:r>
      <w:r>
        <w:t>The unit’s morale is wavering. Its BR is halved when attacking next battle turn.</w:t>
      </w:r>
    </w:p>
    <w:p>
      <w:r>
        <w:rPr>
          <w:b/>
        </w:rPr>
        <w:t xml:space="preserve">Stand Firm: </w:t>
      </w:r>
      <w:r>
        <w:t>The unit remains steady. No effect.</w:t>
      </w:r>
    </w:p>
    <w:p>
      <w:r>
        <w:rPr>
          <w:b/>
        </w:rPr>
        <w:t>Rally</w:t>
      </w:r>
      <w:r>
        <w:t>: The unit rallies under the pressure of battle. Its BR is increased by half when attacking next battle turn.</w:t>
      </w:r>
    </w:p>
    <w:p>
      <w:pPr>
        <w:shd w:val="clear" w:color="auto" w:fill="D9D9D9"/>
        <w:rPr>
          <w:shd w:val="clear" w:color="auto" w:fill="D9D9D9"/>
        </w:rPr>
      </w:pPr>
      <w:r>
        <w:rPr>
          <w:shd w:val="clear" w:color="auto" w:fill="D9D9D9"/>
        </w:rPr>
        <w:t xml:space="preserve">EXAMPLE: Since a unit was destroyed during the preceding battle turn, and the total number of units destroyed is equal to or greater than his army’s break point, every unit in Marcus’s army must make a morale roll.  </w:t>
      </w:r>
    </w:p>
    <w:p>
      <w:pPr>
        <w:shd w:val="clear" w:color="auto" w:fill="D9D9D9"/>
        <w:rPr>
          <w:shd w:val="clear" w:color="auto" w:fill="D9D9D9"/>
        </w:rPr>
      </w:pPr>
      <w:r>
        <w:rPr>
          <w:shd w:val="clear" w:color="auto" w:fill="D9D9D9"/>
        </w:rPr>
        <w:t>Marcus’s morale modifier is a confident +5. His army gains a bonus of ½ that, or +3. His army has lost 1/3 of its starting BR worth of units, which imposes no modifier. However, his army has lost more BR of units than the opposing army, which imposes a -2 penalty. The total army modifier is therefore +1.</w:t>
      </w:r>
    </w:p>
    <w:p>
      <w:pPr>
        <w:shd w:val="clear" w:color="auto" w:fill="D9D9D9"/>
      </w:pPr>
      <w:r>
        <w:rPr>
          <w:shd w:val="clear" w:color="auto" w:fill="D9D9D9"/>
        </w:rPr>
        <w:t>The first unit is a unit of heavy infantry (morale score 0). Marcus rolls 2d6 and gets a 6, modified to a 7. The unit is wavering. Its BR will be halved from 2 to 1 when attacking next turn.</w:t>
      </w:r>
    </w:p>
    <w:tbl>
      <w:tblPr>
        <w:tblW w:w="4908" w:type="pct"/>
        <w:tblBorders>
          <w:top w:val="single" w:sz="8" w:space="0" w:color="000000"/>
          <w:bottom w:val="single" w:sz="8" w:space="0" w:color="000000"/>
        </w:tblBorders>
        <w:tblLook w:val="04A0" w:firstRow="1" w:lastRow="0" w:firstColumn="1" w:lastColumn="0" w:noHBand="0" w:noVBand="1"/>
      </w:tblPr>
      <w:tblGrid>
        <w:gridCol w:w="6845"/>
        <w:gridCol w:w="2555"/>
      </w:tblGrid>
      <w:tr>
        <w:tc>
          <w:tcPr>
            <w:tcW w:w="3641" w:type="pct"/>
            <w:tcBorders>
              <w:top w:val="single" w:sz="8" w:space="0" w:color="000000"/>
              <w:left w:val="nil"/>
              <w:bottom w:val="single" w:sz="8" w:space="0" w:color="000000"/>
              <w:right w:val="nil"/>
            </w:tcBorders>
          </w:tcPr>
          <w:p>
            <w:pPr>
              <w:pStyle w:val="NoSpacing"/>
              <w:jc w:val="left"/>
              <w:rPr>
                <w:b/>
                <w:bCs/>
                <w:color w:val="000000"/>
              </w:rPr>
            </w:pPr>
            <w:r>
              <w:rPr>
                <w:b/>
                <w:bCs/>
                <w:color w:val="000000"/>
              </w:rPr>
              <w:t xml:space="preserve">Morale </w:t>
            </w:r>
            <w:r>
              <w:rPr>
                <w:b/>
                <w:bCs/>
                <w:color w:val="000000"/>
              </w:rPr>
              <w:t xml:space="preserve">Roll </w:t>
            </w:r>
            <w:r>
              <w:rPr>
                <w:b/>
                <w:bCs/>
                <w:color w:val="000000"/>
              </w:rPr>
              <w:t>Modifiers</w:t>
            </w:r>
          </w:p>
        </w:tc>
        <w:tc>
          <w:tcPr>
            <w:tcW w:w="1359" w:type="pct"/>
            <w:tcBorders>
              <w:top w:val="single" w:sz="8" w:space="0" w:color="000000"/>
              <w:left w:val="nil"/>
              <w:bottom w:val="single" w:sz="8" w:space="0" w:color="000000"/>
              <w:right w:val="nil"/>
            </w:tcBorders>
          </w:tcPr>
          <w:p>
            <w:pPr>
              <w:pStyle w:val="NoSpacing"/>
              <w:jc w:val="center"/>
              <w:rPr>
                <w:b/>
                <w:bCs/>
                <w:color w:val="000000"/>
              </w:rPr>
            </w:pPr>
            <w:r>
              <w:rPr>
                <w:b/>
                <w:bCs/>
                <w:color w:val="000000"/>
              </w:rPr>
              <w:t>Modifier</w:t>
            </w:r>
          </w:p>
        </w:tc>
      </w:tr>
      <w:tr>
        <w:tc>
          <w:tcPr>
            <w:tcW w:w="3641" w:type="pct"/>
            <w:tcBorders>
              <w:left w:val="nil"/>
              <w:right w:val="nil"/>
            </w:tcBorders>
            <w:shd w:val="clear" w:color="auto" w:fill="C0C0C0"/>
          </w:tcPr>
          <w:p>
            <w:pPr>
              <w:pStyle w:val="NoSpacing"/>
              <w:jc w:val="left"/>
              <w:rPr>
                <w:bCs/>
                <w:i/>
                <w:color w:val="000000"/>
              </w:rPr>
            </w:pPr>
            <w:r>
              <w:rPr>
                <w:bCs/>
                <w:i/>
                <w:color w:val="000000"/>
              </w:rPr>
              <w:t>Army Modifiers (apply to all units)</w:t>
            </w:r>
          </w:p>
        </w:tc>
        <w:tc>
          <w:tcPr>
            <w:tcW w:w="1359" w:type="pct"/>
            <w:tcBorders>
              <w:left w:val="nil"/>
              <w:right w:val="nil"/>
            </w:tcBorders>
            <w:shd w:val="clear" w:color="auto" w:fill="C0C0C0"/>
          </w:tcPr>
          <w:p>
            <w:pPr>
              <w:pStyle w:val="NoSpacing"/>
              <w:jc w:val="center"/>
              <w:rPr>
                <w:b/>
                <w:color w:val="000000"/>
              </w:rPr>
            </w:pPr>
          </w:p>
        </w:tc>
      </w:tr>
      <w:tr>
        <w:tc>
          <w:tcPr>
            <w:tcW w:w="3641" w:type="pct"/>
          </w:tcPr>
          <w:p>
            <w:pPr>
              <w:pStyle w:val="NoSpacing"/>
              <w:jc w:val="left"/>
              <w:rPr>
                <w:bCs/>
                <w:color w:val="000000"/>
              </w:rPr>
            </w:pPr>
            <w:r>
              <w:rPr>
                <w:bCs/>
                <w:color w:val="000000"/>
              </w:rPr>
              <w:t>Army</w:t>
            </w:r>
            <w:r>
              <w:rPr>
                <w:bCs/>
                <w:color w:val="000000"/>
              </w:rPr>
              <w:t xml:space="preserve"> leader</w:t>
            </w:r>
            <w:r>
              <w:rPr>
                <w:bCs/>
                <w:color w:val="000000"/>
              </w:rPr>
              <w:t xml:space="preserve"> present on battlefield</w:t>
            </w:r>
          </w:p>
        </w:tc>
        <w:tc>
          <w:tcPr>
            <w:tcW w:w="1359" w:type="pct"/>
          </w:tcPr>
          <w:p>
            <w:pPr>
              <w:pStyle w:val="NoSpacing"/>
              <w:jc w:val="center"/>
              <w:rPr>
                <w:color w:val="000000"/>
              </w:rPr>
            </w:pPr>
            <w:r>
              <w:rPr>
                <w:color w:val="000000"/>
              </w:rPr>
              <w:t xml:space="preserve">+ </w:t>
            </w:r>
            <w:r>
              <w:rPr>
                <w:color w:val="000000"/>
              </w:rPr>
              <w:t xml:space="preserve">½ </w:t>
            </w:r>
            <w:r>
              <w:rPr>
                <w:color w:val="000000"/>
              </w:rPr>
              <w:t>Morale Modifier</w:t>
            </w:r>
            <w:r>
              <w:rPr>
                <w:color w:val="000000"/>
              </w:rPr>
              <w:t xml:space="preserve"> (round up)</w:t>
            </w:r>
          </w:p>
        </w:tc>
      </w:tr>
      <w:tr>
        <w:tc>
          <w:tcPr>
            <w:tcW w:w="3641" w:type="pct"/>
            <w:tcBorders>
              <w:left w:val="nil"/>
              <w:right w:val="nil"/>
            </w:tcBorders>
            <w:shd w:val="clear" w:color="auto" w:fill="C0C0C0"/>
          </w:tcPr>
          <w:p>
            <w:pPr>
              <w:pStyle w:val="NoSpacing"/>
              <w:jc w:val="left"/>
              <w:rPr>
                <w:bCs/>
                <w:color w:val="000000"/>
              </w:rPr>
            </w:pPr>
            <w:r>
              <w:rPr>
                <w:bCs/>
                <w:color w:val="000000"/>
              </w:rPr>
              <w:t xml:space="preserve">Army has lost 1/2 </w:t>
            </w:r>
            <w:r>
              <w:rPr>
                <w:bCs/>
                <w:color w:val="000000"/>
              </w:rPr>
              <w:t>or more of its starting BR, but less than</w:t>
            </w:r>
            <w:r>
              <w:rPr>
                <w:bCs/>
                <w:color w:val="000000"/>
              </w:rPr>
              <w:t xml:space="preserve"> 2/3</w:t>
            </w:r>
          </w:p>
        </w:tc>
        <w:tc>
          <w:tcPr>
            <w:tcW w:w="1359" w:type="pct"/>
            <w:tcBorders>
              <w:left w:val="nil"/>
              <w:right w:val="nil"/>
            </w:tcBorders>
            <w:shd w:val="clear" w:color="auto" w:fill="C0C0C0"/>
          </w:tcPr>
          <w:p>
            <w:pPr>
              <w:pStyle w:val="NoSpacing"/>
              <w:jc w:val="center"/>
              <w:rPr>
                <w:color w:val="000000"/>
              </w:rPr>
            </w:pPr>
            <w:r>
              <w:rPr>
                <w:color w:val="000000"/>
              </w:rPr>
              <w:t>-2</w:t>
            </w:r>
          </w:p>
        </w:tc>
      </w:tr>
      <w:tr>
        <w:tc>
          <w:tcPr>
            <w:tcW w:w="3641" w:type="pct"/>
          </w:tcPr>
          <w:p>
            <w:pPr>
              <w:pStyle w:val="NoSpacing"/>
              <w:jc w:val="left"/>
              <w:rPr>
                <w:bCs/>
                <w:color w:val="000000"/>
              </w:rPr>
            </w:pPr>
            <w:r>
              <w:rPr>
                <w:bCs/>
                <w:color w:val="000000"/>
              </w:rPr>
              <w:t xml:space="preserve">Army has lost 2/3 or more of its </w:t>
            </w:r>
            <w:r>
              <w:rPr>
                <w:bCs/>
                <w:color w:val="000000"/>
              </w:rPr>
              <w:t>starting BR</w:t>
            </w:r>
          </w:p>
        </w:tc>
        <w:tc>
          <w:tcPr>
            <w:tcW w:w="1359" w:type="pct"/>
          </w:tcPr>
          <w:p>
            <w:pPr>
              <w:pStyle w:val="NoSpacing"/>
              <w:jc w:val="center"/>
              <w:rPr>
                <w:color w:val="000000"/>
              </w:rPr>
            </w:pPr>
            <w:r>
              <w:rPr>
                <w:color w:val="000000"/>
              </w:rPr>
              <w:t>-5</w:t>
            </w:r>
          </w:p>
        </w:tc>
      </w:tr>
      <w:tr>
        <w:tc>
          <w:tcPr>
            <w:tcW w:w="3641" w:type="pct"/>
            <w:tcBorders>
              <w:left w:val="nil"/>
              <w:right w:val="nil"/>
            </w:tcBorders>
            <w:shd w:val="clear" w:color="auto" w:fill="C0C0C0"/>
          </w:tcPr>
          <w:p>
            <w:pPr>
              <w:pStyle w:val="NoSpacing"/>
              <w:jc w:val="left"/>
              <w:rPr>
                <w:bCs/>
                <w:color w:val="000000"/>
              </w:rPr>
            </w:pPr>
            <w:r>
              <w:rPr>
                <w:bCs/>
                <w:color w:val="000000"/>
              </w:rPr>
              <w:t xml:space="preserve">Army has destroyed more </w:t>
            </w:r>
            <w:r>
              <w:rPr>
                <w:bCs/>
                <w:color w:val="000000"/>
              </w:rPr>
              <w:t>BR of units</w:t>
            </w:r>
            <w:r>
              <w:rPr>
                <w:bCs/>
                <w:color w:val="000000"/>
              </w:rPr>
              <w:t xml:space="preserve"> than opposing army</w:t>
            </w:r>
          </w:p>
        </w:tc>
        <w:tc>
          <w:tcPr>
            <w:tcW w:w="1359" w:type="pct"/>
            <w:tcBorders>
              <w:left w:val="nil"/>
              <w:right w:val="nil"/>
            </w:tcBorders>
            <w:shd w:val="clear" w:color="auto" w:fill="C0C0C0"/>
          </w:tcPr>
          <w:p>
            <w:pPr>
              <w:pStyle w:val="NoSpacing"/>
              <w:jc w:val="center"/>
              <w:rPr>
                <w:color w:val="000000"/>
              </w:rPr>
            </w:pPr>
            <w:r>
              <w:rPr>
                <w:color w:val="000000"/>
              </w:rPr>
              <w:t>+2</w:t>
            </w:r>
          </w:p>
        </w:tc>
      </w:tr>
      <w:tr>
        <w:tc>
          <w:tcPr>
            <w:tcW w:w="3641" w:type="pct"/>
          </w:tcPr>
          <w:p>
            <w:pPr>
              <w:pStyle w:val="NoSpacing"/>
              <w:jc w:val="left"/>
              <w:rPr>
                <w:bCs/>
                <w:color w:val="000000"/>
              </w:rPr>
            </w:pPr>
            <w:r>
              <w:rPr>
                <w:bCs/>
                <w:color w:val="000000"/>
              </w:rPr>
              <w:t xml:space="preserve">Army has lost more </w:t>
            </w:r>
            <w:r>
              <w:rPr>
                <w:bCs/>
                <w:color w:val="000000"/>
              </w:rPr>
              <w:t xml:space="preserve">BR of </w:t>
            </w:r>
            <w:r>
              <w:rPr>
                <w:bCs/>
                <w:color w:val="000000"/>
              </w:rPr>
              <w:t>units than opposing army</w:t>
            </w:r>
          </w:p>
        </w:tc>
        <w:tc>
          <w:tcPr>
            <w:tcW w:w="1359" w:type="pct"/>
          </w:tcPr>
          <w:p>
            <w:pPr>
              <w:pStyle w:val="NoSpacing"/>
              <w:jc w:val="center"/>
              <w:rPr>
                <w:color w:val="000000"/>
              </w:rPr>
            </w:pPr>
            <w:r>
              <w:rPr>
                <w:color w:val="000000"/>
              </w:rPr>
              <w:t>-2</w:t>
            </w:r>
          </w:p>
        </w:tc>
      </w:tr>
      <w:tr>
        <w:tc>
          <w:tcPr>
            <w:tcW w:w="3641" w:type="pct"/>
            <w:tcBorders>
              <w:left w:val="nil"/>
              <w:right w:val="nil"/>
            </w:tcBorders>
            <w:shd w:val="clear" w:color="auto" w:fill="C0C0C0"/>
          </w:tcPr>
          <w:p>
            <w:pPr>
              <w:pStyle w:val="NoSpacing"/>
              <w:jc w:val="left"/>
              <w:rPr>
                <w:bCs/>
                <w:color w:val="000000"/>
              </w:rPr>
            </w:pPr>
            <w:r>
              <w:rPr>
                <w:bCs/>
                <w:color w:val="000000"/>
              </w:rPr>
              <w:t>Army cannot retreat (surrounded, trapped, etc.)</w:t>
            </w:r>
          </w:p>
        </w:tc>
        <w:tc>
          <w:tcPr>
            <w:tcW w:w="1359" w:type="pct"/>
            <w:tcBorders>
              <w:left w:val="nil"/>
              <w:right w:val="nil"/>
            </w:tcBorders>
            <w:shd w:val="clear" w:color="auto" w:fill="C0C0C0"/>
          </w:tcPr>
          <w:p>
            <w:pPr>
              <w:pStyle w:val="NoSpacing"/>
              <w:jc w:val="center"/>
              <w:rPr>
                <w:color w:val="000000"/>
              </w:rPr>
            </w:pPr>
            <w:r>
              <w:rPr>
                <w:color w:val="000000"/>
              </w:rPr>
              <w:t>+2</w:t>
            </w:r>
          </w:p>
        </w:tc>
      </w:tr>
      <w:tr>
        <w:tc>
          <w:tcPr>
            <w:tcW w:w="3641" w:type="pct"/>
          </w:tcPr>
          <w:p>
            <w:pPr>
              <w:pStyle w:val="NoSpacing"/>
              <w:jc w:val="left"/>
              <w:rPr>
                <w:bCs/>
                <w:color w:val="000000"/>
              </w:rPr>
            </w:pPr>
            <w:r>
              <w:rPr>
                <w:bCs/>
                <w:color w:val="000000"/>
              </w:rPr>
              <w:t>Army defending homeland</w:t>
            </w:r>
            <w:r>
              <w:rPr>
                <w:bCs/>
                <w:color w:val="000000"/>
              </w:rPr>
              <w:t xml:space="preserve"> / sacred ground</w:t>
            </w:r>
          </w:p>
        </w:tc>
        <w:tc>
          <w:tcPr>
            <w:tcW w:w="1359" w:type="pct"/>
          </w:tcPr>
          <w:p>
            <w:pPr>
              <w:pStyle w:val="NoSpacing"/>
              <w:jc w:val="center"/>
              <w:rPr>
                <w:color w:val="000000"/>
              </w:rPr>
            </w:pPr>
            <w:r>
              <w:rPr>
                <w:color w:val="000000"/>
              </w:rPr>
              <w:t>Judge’s Discretion</w:t>
            </w:r>
          </w:p>
        </w:tc>
      </w:tr>
      <w:tr>
        <w:tc>
          <w:tcPr>
            <w:tcW w:w="3641" w:type="pct"/>
            <w:tcBorders>
              <w:left w:val="nil"/>
              <w:right w:val="nil"/>
            </w:tcBorders>
            <w:shd w:val="clear" w:color="auto" w:fill="C0C0C0"/>
          </w:tcPr>
          <w:p>
            <w:pPr>
              <w:pStyle w:val="NoSpacing"/>
              <w:jc w:val="left"/>
              <w:rPr>
                <w:bCs/>
                <w:i/>
                <w:color w:val="000000"/>
              </w:rPr>
            </w:pPr>
            <w:r>
              <w:rPr>
                <w:bCs/>
                <w:i/>
                <w:color w:val="000000"/>
              </w:rPr>
              <w:t>Unit Modifiers</w:t>
            </w:r>
          </w:p>
        </w:tc>
        <w:tc>
          <w:tcPr>
            <w:tcW w:w="1359" w:type="pct"/>
            <w:tcBorders>
              <w:left w:val="nil"/>
              <w:right w:val="nil"/>
            </w:tcBorders>
            <w:shd w:val="clear" w:color="auto" w:fill="C0C0C0"/>
          </w:tcPr>
          <w:p>
            <w:pPr>
              <w:pStyle w:val="NoSpacing"/>
              <w:jc w:val="center"/>
              <w:rPr>
                <w:color w:val="000000"/>
              </w:rPr>
            </w:pPr>
          </w:p>
        </w:tc>
      </w:tr>
      <w:tr>
        <w:tc>
          <w:tcPr>
            <w:tcW w:w="3641" w:type="pct"/>
          </w:tcPr>
          <w:p>
            <w:pPr>
              <w:pStyle w:val="NoSpacing"/>
              <w:jc w:val="left"/>
              <w:rPr>
                <w:bCs/>
                <w:color w:val="000000"/>
              </w:rPr>
            </w:pPr>
            <w:r>
              <w:rPr>
                <w:bCs/>
                <w:color w:val="000000"/>
              </w:rPr>
              <w:t>C</w:t>
            </w:r>
            <w:r>
              <w:rPr>
                <w:bCs/>
                <w:color w:val="000000"/>
              </w:rPr>
              <w:t>ommander attached to unit</w:t>
            </w:r>
          </w:p>
        </w:tc>
        <w:tc>
          <w:tcPr>
            <w:tcW w:w="1359" w:type="pct"/>
          </w:tcPr>
          <w:p>
            <w:pPr>
              <w:pStyle w:val="NoSpacing"/>
              <w:jc w:val="center"/>
              <w:rPr>
                <w:color w:val="000000"/>
              </w:rPr>
            </w:pPr>
            <w:r>
              <w:rPr>
                <w:color w:val="000000"/>
              </w:rPr>
              <w:t>+ Morale Modifier</w:t>
            </w:r>
          </w:p>
        </w:tc>
      </w:tr>
      <w:tr>
        <w:tc>
          <w:tcPr>
            <w:tcW w:w="3641" w:type="pct"/>
            <w:tcBorders>
              <w:left w:val="nil"/>
              <w:right w:val="nil"/>
            </w:tcBorders>
            <w:shd w:val="clear" w:color="auto" w:fill="C0C0C0"/>
          </w:tcPr>
          <w:p>
            <w:pPr>
              <w:pStyle w:val="NoSpacing"/>
              <w:jc w:val="left"/>
              <w:rPr>
                <w:bCs/>
                <w:color w:val="000000"/>
              </w:rPr>
            </w:pPr>
            <w:r>
              <w:rPr>
                <w:bCs/>
                <w:color w:val="000000"/>
              </w:rPr>
              <w:t xml:space="preserve">Unit is </w:t>
            </w:r>
            <w:r>
              <w:rPr>
                <w:bCs/>
                <w:color w:val="000000"/>
              </w:rPr>
              <w:t>wavering</w:t>
            </w:r>
          </w:p>
        </w:tc>
        <w:tc>
          <w:tcPr>
            <w:tcW w:w="1359" w:type="pct"/>
            <w:tcBorders>
              <w:left w:val="nil"/>
              <w:right w:val="nil"/>
            </w:tcBorders>
            <w:shd w:val="clear" w:color="auto" w:fill="C0C0C0"/>
          </w:tcPr>
          <w:p>
            <w:pPr>
              <w:pStyle w:val="NoSpacing"/>
              <w:jc w:val="center"/>
              <w:rPr>
                <w:color w:val="000000"/>
              </w:rPr>
            </w:pPr>
            <w:r>
              <w:rPr>
                <w:color w:val="000000"/>
              </w:rPr>
              <w:t>-2</w:t>
            </w:r>
          </w:p>
        </w:tc>
      </w:tr>
      <w:tr>
        <w:tc>
          <w:tcPr>
            <w:tcW w:w="3641" w:type="pct"/>
          </w:tcPr>
          <w:p>
            <w:pPr>
              <w:pStyle w:val="NoSpacing"/>
              <w:jc w:val="left"/>
              <w:rPr>
                <w:bCs/>
                <w:color w:val="000000"/>
              </w:rPr>
            </w:pPr>
            <w:r>
              <w:rPr>
                <w:bCs/>
                <w:color w:val="000000"/>
              </w:rPr>
              <w:t xml:space="preserve">Unit </w:t>
            </w:r>
            <w:r>
              <w:rPr>
                <w:bCs/>
                <w:color w:val="000000"/>
              </w:rPr>
              <w:t>is fleeing</w:t>
            </w:r>
          </w:p>
        </w:tc>
        <w:tc>
          <w:tcPr>
            <w:tcW w:w="1359" w:type="pct"/>
          </w:tcPr>
          <w:p>
            <w:pPr>
              <w:pStyle w:val="NoSpacing"/>
              <w:jc w:val="center"/>
              <w:rPr>
                <w:color w:val="000000"/>
              </w:rPr>
            </w:pPr>
            <w:r>
              <w:rPr>
                <w:color w:val="000000"/>
              </w:rPr>
              <w:t>-5</w:t>
            </w:r>
          </w:p>
        </w:tc>
      </w:tr>
    </w:tbl>
    <w:p>
      <w:pPr>
        <w:pStyle w:val="NoSpacing"/>
      </w:pPr>
      <w:bookmarkStart w:id="7" w:name="_Results_of_Morale"/>
      <w:bookmarkEnd w:id="7"/>
    </w:p>
    <w:p>
      <w:r>
        <w:lastRenderedPageBreak/>
        <w:t xml:space="preserve">The army’s general determines the order in which his units will make morale rolls. The effects of each morale roll are resolved before rolling for the next unit. It is possible for the results of earlier morale rolls to impact those of later rolls, causing a cascade of flight off the battlefield. </w:t>
      </w:r>
    </w:p>
    <w:p>
      <w:pPr>
        <w:pStyle w:val="Heading3"/>
      </w:pPr>
      <w:bookmarkStart w:id="8" w:name="_Aftermath_of_Battles"/>
      <w:bookmarkStart w:id="9" w:name="_Toc348950558"/>
      <w:bookmarkEnd w:id="8"/>
      <w:r>
        <w:t>Aftermath of Battles</w:t>
      </w:r>
      <w:bookmarkEnd w:id="9"/>
    </w:p>
    <w:p>
      <w:r>
        <w:t xml:space="preserve">When a battle ends, the defeated army immediately </w:t>
      </w:r>
      <w:r>
        <w:rPr>
          <w:b/>
        </w:rPr>
        <w:t>retreat</w:t>
      </w:r>
      <w:r>
        <w:rPr>
          <w:b/>
        </w:rPr>
        <w:t>s</w:t>
      </w:r>
      <w:r>
        <w:t xml:space="preserve">. The victorious army has the opportunity to </w:t>
      </w:r>
      <w:r>
        <w:rPr>
          <w:b/>
        </w:rPr>
        <w:t>pursue</w:t>
      </w:r>
      <w:r>
        <w:t xml:space="preserve"> the defeated army. After pursuit is resolved, each army </w:t>
      </w:r>
      <w:r>
        <w:t>determine</w:t>
      </w:r>
      <w:r>
        <w:t>s</w:t>
      </w:r>
      <w:r>
        <w:rPr>
          <w:b/>
        </w:rPr>
        <w:t xml:space="preserve"> casualties</w:t>
      </w:r>
      <w:r>
        <w:rPr>
          <w:b/>
        </w:rPr>
        <w:t xml:space="preserve"> </w:t>
      </w:r>
      <w:r>
        <w:t xml:space="preserve">and </w:t>
      </w:r>
      <w:r>
        <w:t>gather</w:t>
      </w:r>
      <w:r>
        <w:t>s</w:t>
      </w:r>
      <w:r>
        <w:t xml:space="preserve"> the</w:t>
      </w:r>
      <w:r>
        <w:rPr>
          <w:b/>
        </w:rPr>
        <w:t xml:space="preserve"> spoils of war</w:t>
      </w:r>
      <w:r>
        <w:t xml:space="preserve">. Finally, each army </w:t>
      </w:r>
      <w:r>
        <w:t>calculate</w:t>
      </w:r>
      <w:r>
        <w:t>s</w:t>
      </w:r>
      <w:r>
        <w:t xml:space="preserve"> </w:t>
      </w:r>
      <w:r>
        <w:rPr>
          <w:b/>
        </w:rPr>
        <w:t xml:space="preserve">experience points </w:t>
      </w:r>
      <w:r>
        <w:t xml:space="preserve">for its leaders, heroes, and troops. </w:t>
      </w:r>
    </w:p>
    <w:p>
      <w:bookmarkStart w:id="10" w:name="_GoBack"/>
      <w:r>
        <w:t>An army that fights a battle may not make any further movement that day, apart from retreating.</w:t>
      </w:r>
    </w:p>
    <w:bookmarkEnd w:id="10"/>
    <w:p>
      <w:pPr>
        <w:pStyle w:val="Heading6"/>
      </w:pPr>
      <w:r>
        <w:t>Retreat</w:t>
      </w:r>
    </w:p>
    <w:p>
      <w:r>
        <w:t xml:space="preserve">After a battle, the defeated army must retreat. A retreating army generally retreats 1 6-mile hex along its line of supply. If there is a friendly stronghold or urban settlement in the same 6-mile hex, the army may retreat into the stronghold or settlement. The victorious army might then begin a </w:t>
      </w:r>
      <w:r>
        <w:rPr>
          <w:b/>
        </w:rPr>
        <w:t>siege</w:t>
      </w:r>
      <w:r>
        <w:t xml:space="preserve">, as described in Chapter 5. </w:t>
      </w:r>
    </w:p>
    <w:p>
      <w:r>
        <w:t xml:space="preserve">If an army’s line of supply is occupied by enemy troops, the army may choose to retreat into an adjacent empty hex (risking loss of supply), or it may retreat along its line of supply (risking a second battle with enemy troops, if they detect the retreating army). </w:t>
      </w:r>
    </w:p>
    <w:p>
      <w:pPr>
        <w:pStyle w:val="Heading6"/>
      </w:pPr>
      <w:r>
        <w:t>Pursuit</w:t>
      </w:r>
    </w:p>
    <w:p>
      <w:r>
        <w:t xml:space="preserve">As the defeated army retreats, the victorious army is eligible to </w:t>
      </w:r>
      <w:r>
        <w:rPr>
          <w:b/>
        </w:rPr>
        <w:t>pursue</w:t>
      </w:r>
      <w:r>
        <w:t xml:space="preserve">. Pursuit is handled with a series of </w:t>
      </w:r>
      <w:r>
        <w:rPr>
          <w:b/>
        </w:rPr>
        <w:t>pursuit throws</w:t>
      </w:r>
      <w:r>
        <w:t xml:space="preserve">. The victorious army receives one pursuit throw per </w:t>
      </w:r>
      <w:r>
        <w:rPr>
          <w:b/>
        </w:rPr>
        <w:t>eligible</w:t>
      </w:r>
      <w:r>
        <w:t xml:space="preserve"> pursuing unit. Pursuing occurs within the same 6-mile hex that the battle took place in. The pursuing army does not follow the retreating army into its new hex. </w:t>
      </w:r>
    </w:p>
    <w:p>
      <w:pPr>
        <w:spacing w:after="0"/>
        <w:jc w:val="left"/>
        <w:rPr>
          <w:b/>
        </w:rPr>
      </w:pPr>
      <w:r>
        <w:rPr>
          <w:b/>
        </w:rPr>
        <w:t>Pursuit Eligibility</w:t>
      </w:r>
      <w:r>
        <w:rPr>
          <w:b/>
        </w:rPr>
        <w:t xml:space="preserve">: </w:t>
      </w:r>
      <w:r>
        <w:t>Determine which units from the victorious army are eligible to pursue as follows:</w:t>
      </w:r>
    </w:p>
    <w:p>
      <w:pPr>
        <w:pStyle w:val="NoSpacing"/>
        <w:numPr>
          <w:ilvl w:val="0"/>
          <w:numId w:val="10"/>
        </w:numPr>
      </w:pPr>
      <w:r>
        <w:t xml:space="preserve">Did the defeated army end the battle without any cavalry or flyer units (e.g. all such units were routed or destroyed)? If yes, then </w:t>
      </w:r>
      <w:r>
        <w:rPr>
          <w:i/>
        </w:rPr>
        <w:t>all</w:t>
      </w:r>
      <w:r>
        <w:t xml:space="preserve"> units in the victorious army are eligible to pursue.</w:t>
      </w:r>
    </w:p>
    <w:p>
      <w:pPr>
        <w:pStyle w:val="NoSpacing"/>
        <w:numPr>
          <w:ilvl w:val="0"/>
          <w:numId w:val="10"/>
        </w:numPr>
      </w:pPr>
      <w:r>
        <w:t xml:space="preserve">In all other cases, only cavalry units in the victorious army are eligible to pursue. </w:t>
      </w:r>
    </w:p>
    <w:p>
      <w:pPr>
        <w:pStyle w:val="NoSpacing"/>
      </w:pPr>
    </w:p>
    <w:p>
      <w:pPr>
        <w:shd w:val="clear" w:color="auto" w:fill="D9D9D9"/>
      </w:pPr>
      <w:r>
        <w:t xml:space="preserve">EXAMPLE #1: A battle between Army A and Army B ended when all of Army B’s units were destroyed or routed. Army A had eight heavy infantry and four light cavalry units remaining when the battle ended. Army B had two light cavalry and four light infantry remaining, but all routed. Because Army B ended the battle with all of its cavalry units routed, Army A is eligible to pursue with all of its units. </w:t>
      </w:r>
    </w:p>
    <w:p>
      <w:pPr>
        <w:shd w:val="clear" w:color="auto" w:fill="D9D9D9"/>
      </w:pPr>
      <w:r>
        <w:t xml:space="preserve">EXAMPLE #2: A battle between Army A and Army B ended when Army B voluntarily withdrew from the battle. Army A had eight heavy infantry and four light cavalry units remaining when the battle ended. Army B had two light cavalry and four light infantry remaining, all of which voluntarily retreated. Because Army B still has unrouted cavalry units in its army, Army A is eligible to pursue with </w:t>
      </w:r>
      <w:r>
        <w:rPr>
          <w:i/>
        </w:rPr>
        <w:t xml:space="preserve">only </w:t>
      </w:r>
      <w:r>
        <w:t>its four light cavalry.</w:t>
      </w:r>
    </w:p>
    <w:tbl>
      <w:tblPr>
        <w:tblpPr w:leftFromText="180" w:rightFromText="180" w:vertAnchor="text" w:tblpXSpec="right" w:tblpY="1"/>
        <w:tblOverlap w:val="never"/>
        <w:tblW w:w="0" w:type="auto"/>
        <w:jc w:val="right"/>
        <w:tblLook w:val="0000" w:firstRow="0" w:lastRow="0" w:firstColumn="0" w:lastColumn="0" w:noHBand="0" w:noVBand="0"/>
      </w:tblPr>
      <w:tblGrid>
        <w:gridCol w:w="1916"/>
        <w:gridCol w:w="1386"/>
      </w:tblGrid>
      <w:tr>
        <w:trPr>
          <w:trHeight w:val="207"/>
          <w:jc w:val="right"/>
        </w:trPr>
        <w:tc>
          <w:tcPr>
            <w:tcW w:w="0" w:type="auto"/>
            <w:tcBorders>
              <w:bottom w:val="single" w:sz="4" w:space="0" w:color="auto"/>
            </w:tcBorders>
          </w:tcPr>
          <w:p>
            <w:pPr>
              <w:pStyle w:val="NoSpacing"/>
              <w:rPr>
                <w:b/>
              </w:rPr>
            </w:pPr>
            <w:r>
              <w:rPr>
                <w:b/>
              </w:rPr>
              <w:t>Pursuing Unit</w:t>
            </w:r>
          </w:p>
        </w:tc>
        <w:tc>
          <w:tcPr>
            <w:tcW w:w="0" w:type="auto"/>
            <w:tcBorders>
              <w:bottom w:val="single" w:sz="4" w:space="0" w:color="auto"/>
            </w:tcBorders>
          </w:tcPr>
          <w:p>
            <w:pPr>
              <w:pStyle w:val="NoSpacing"/>
              <w:rPr>
                <w:b/>
              </w:rPr>
            </w:pPr>
            <w:r>
              <w:rPr>
                <w:b/>
              </w:rPr>
              <w:t>Pursuit Throw</w:t>
            </w:r>
          </w:p>
        </w:tc>
      </w:tr>
      <w:tr>
        <w:trPr>
          <w:jc w:val="right"/>
        </w:trPr>
        <w:tc>
          <w:tcPr>
            <w:tcW w:w="0" w:type="auto"/>
            <w:shd w:val="clear" w:color="auto" w:fill="D9D9D9"/>
          </w:tcPr>
          <w:p>
            <w:pPr>
              <w:pStyle w:val="NoSpacing"/>
            </w:pPr>
            <w:r>
              <w:t>Light Cavalry or Flyer</w:t>
            </w:r>
          </w:p>
        </w:tc>
        <w:tc>
          <w:tcPr>
            <w:tcW w:w="0" w:type="auto"/>
            <w:shd w:val="clear" w:color="auto" w:fill="D9D9D9"/>
          </w:tcPr>
          <w:p>
            <w:pPr>
              <w:pStyle w:val="NoSpacing"/>
              <w:jc w:val="center"/>
            </w:pPr>
            <w:r>
              <w:t>11</w:t>
            </w:r>
            <w:r>
              <w:t>+</w:t>
            </w:r>
          </w:p>
        </w:tc>
      </w:tr>
      <w:tr>
        <w:trPr>
          <w:jc w:val="right"/>
        </w:trPr>
        <w:tc>
          <w:tcPr>
            <w:tcW w:w="0" w:type="auto"/>
          </w:tcPr>
          <w:p>
            <w:pPr>
              <w:pStyle w:val="NoSpacing"/>
            </w:pPr>
            <w:r>
              <w:t>Other Cavalry</w:t>
            </w:r>
          </w:p>
        </w:tc>
        <w:tc>
          <w:tcPr>
            <w:tcW w:w="0" w:type="auto"/>
          </w:tcPr>
          <w:p>
            <w:pPr>
              <w:pStyle w:val="NoSpacing"/>
              <w:jc w:val="center"/>
            </w:pPr>
            <w:r>
              <w:t>14</w:t>
            </w:r>
            <w:r>
              <w:t>+</w:t>
            </w:r>
          </w:p>
        </w:tc>
      </w:tr>
      <w:tr>
        <w:trPr>
          <w:jc w:val="right"/>
        </w:trPr>
        <w:tc>
          <w:tcPr>
            <w:tcW w:w="0" w:type="auto"/>
            <w:shd w:val="clear" w:color="auto" w:fill="D9D9D9"/>
          </w:tcPr>
          <w:p>
            <w:pPr>
              <w:pStyle w:val="NoSpacing"/>
            </w:pPr>
            <w:r>
              <w:t>Light Infantry</w:t>
            </w:r>
          </w:p>
        </w:tc>
        <w:tc>
          <w:tcPr>
            <w:tcW w:w="0" w:type="auto"/>
            <w:shd w:val="clear" w:color="auto" w:fill="D9D9D9"/>
          </w:tcPr>
          <w:p>
            <w:pPr>
              <w:pStyle w:val="NoSpacing"/>
              <w:jc w:val="center"/>
            </w:pPr>
            <w:r>
              <w:t>1</w:t>
            </w:r>
            <w:r>
              <w:t>4</w:t>
            </w:r>
            <w:r>
              <w:t>+</w:t>
            </w:r>
          </w:p>
        </w:tc>
      </w:tr>
      <w:tr>
        <w:trPr>
          <w:jc w:val="right"/>
        </w:trPr>
        <w:tc>
          <w:tcPr>
            <w:tcW w:w="0" w:type="auto"/>
            <w:tcBorders>
              <w:bottom w:val="single" w:sz="4" w:space="0" w:color="auto"/>
            </w:tcBorders>
          </w:tcPr>
          <w:p>
            <w:pPr>
              <w:pStyle w:val="NoSpacing"/>
            </w:pPr>
            <w:r>
              <w:t>Other Infantry</w:t>
            </w:r>
          </w:p>
        </w:tc>
        <w:tc>
          <w:tcPr>
            <w:tcW w:w="0" w:type="auto"/>
            <w:tcBorders>
              <w:bottom w:val="single" w:sz="4" w:space="0" w:color="auto"/>
            </w:tcBorders>
          </w:tcPr>
          <w:p>
            <w:pPr>
              <w:pStyle w:val="NoSpacing"/>
              <w:jc w:val="center"/>
            </w:pPr>
            <w:r>
              <w:t>1</w:t>
            </w:r>
            <w:r>
              <w:t>8</w:t>
            </w:r>
            <w:r>
              <w:t>+</w:t>
            </w:r>
          </w:p>
        </w:tc>
      </w:tr>
    </w:tbl>
    <w:p>
      <w:r>
        <w:rPr>
          <w:b/>
        </w:rPr>
        <w:t xml:space="preserve">Pursuit Throws: </w:t>
      </w:r>
      <w:r>
        <w:t>For each eligible pursuing unit, the victorious army’s commander makes a pursuit throw against the appropriate value from the table below. Add +4 to the pursuit throw if all of the defeated army’s cavalry or flyer units were destroyed or routed. Each successful throw eliminates one enemy unit. If the defeated army ended the battle without any cavalry or flyer units, the victorious army commander may choose which unit(s) are eliminated. Otherwise the defeated army’s general may choose which unit(s) are eliminated.</w:t>
      </w:r>
    </w:p>
    <w:p>
      <w:pPr>
        <w:shd w:val="clear" w:color="auto" w:fill="D9D9D9"/>
      </w:pPr>
      <w:r>
        <w:t>EXAMPLE: Army B routed off the battlefield. Army A is pursuing with four light cavalry units. A’s commander makes four pursuit throws against 11+. He rolls a modified 6, 9, 12 and a 16, so two units of Army B are eliminated. Since all of Army B’s cavalry units were destroyed or routed, Army A’s general chooses which units are eliminated. He elects to destroy both of B’s light cavalry.</w:t>
      </w:r>
    </w:p>
    <w:p>
      <w:pPr>
        <w:spacing w:after="0"/>
        <w:jc w:val="left"/>
        <w:rPr>
          <w:b/>
        </w:rPr>
      </w:pPr>
      <w:r>
        <w:rPr>
          <w:b/>
        </w:rPr>
        <w:br w:type="page"/>
      </w:r>
    </w:p>
    <w:p>
      <w:r>
        <w:rPr>
          <w:b/>
        </w:rPr>
        <w:lastRenderedPageBreak/>
        <w:t xml:space="preserve">Pursuit against </w:t>
      </w:r>
      <w:r>
        <w:rPr>
          <w:b/>
        </w:rPr>
        <w:t>Evading Armies</w:t>
      </w:r>
      <w:r>
        <w:rPr>
          <w:b/>
        </w:rPr>
        <w:t>:</w:t>
      </w:r>
      <w:r>
        <w:t xml:space="preserve"> As explained in </w:t>
      </w:r>
      <w:r>
        <w:rPr>
          <w:b/>
        </w:rPr>
        <w:t>Types of Battles</w:t>
      </w:r>
      <w:r>
        <w:t xml:space="preserve"> earlier in this chapter, certain battles (rear guard actions, rear guard envelopments, and skirmishes) involve offensive armies fighting evading armies. The longer it takes to defeat an evading army, the harder it is for the offensive army to pursue. Each battle turn imposes a cumulative -1 penalty to subsequent pursuit throws against a defeated evading army. A natural roll of 20 always eliminates a unit, regardless of any modifiers.</w:t>
      </w:r>
    </w:p>
    <w:p>
      <w:pPr>
        <w:shd w:val="clear" w:color="auto" w:fill="D9D9D9"/>
        <w:rPr>
          <w:b/>
        </w:rPr>
      </w:pPr>
      <w:r>
        <w:t>EXAMPLE: Army A confronts Army B in a rear guard action. After six battle turns, Army B’s rear guard units have all been defeated. Army A is now eligible to pursue Army B but all its pursuing units suffer a -6 penalty to their pursuit throws.</w:t>
      </w:r>
    </w:p>
    <w:p>
      <w:pPr>
        <w:pStyle w:val="Heading6"/>
      </w:pPr>
      <w:r>
        <w:t>Casualties</w:t>
      </w:r>
    </w:p>
    <w:p>
      <w:r>
        <w:t>After pursuit, each army’s leader will determine his army’s casualties, using the following rules.</w:t>
      </w:r>
    </w:p>
    <w:p>
      <w:r>
        <w:rPr>
          <w:b/>
        </w:rPr>
        <w:t>Destroyed Units</w:t>
      </w:r>
      <w:r>
        <w:rPr>
          <w:b/>
        </w:rPr>
        <w:t xml:space="preserve">: </w:t>
      </w:r>
      <w:r>
        <w:t xml:space="preserve">For </w:t>
      </w:r>
      <w:r>
        <w:t xml:space="preserve">each unit that was destroyed, 50% of its troops (rounded up) are crippled or dead, while the other 50% (rounded down) are lightly wounded. The victorious army’s wounded troops return to their unit in one week. The defeated army’s wounded troops become prisoners. </w:t>
      </w:r>
    </w:p>
    <w:p>
      <w:pPr>
        <w:shd w:val="clear" w:color="auto" w:fill="D9D9D9"/>
      </w:pPr>
      <w:r>
        <w:t xml:space="preserve">EXAMPLE: An army containing a unit of 120 orcs was destroyed. 60 of the orcs are crippled or dead, while 60 are lightly wounded. If the orc’s army won the battle, it will recover its wounded; it will be able to field a unit of 60 orcs in one week. If the orc’s army lost the battle, the wounded orcs become prisoners of the victorious army.  </w:t>
      </w:r>
    </w:p>
    <w:p>
      <w:r>
        <w:rPr>
          <w:b/>
        </w:rPr>
        <w:t>Routed Units:</w:t>
      </w:r>
      <w:r>
        <w:t xml:space="preserve"> For each unit that was routed, 25% of its troops (rounded up) are crippled or dead, while another 25% (rounded up) are lightly wounded. 50% of the victorious army’s routed, wounded troops are lost to desertion (round up); the rest return to the unit in one week. 50% of a defeated army’s routed, wounded troops become prisoners of the victorious army (round up); the other wound troops are lots to desertion. </w:t>
      </w:r>
    </w:p>
    <w:p>
      <w:pPr>
        <w:shd w:val="clear" w:color="auto" w:fill="BFBFBF" w:themeFill="background1" w:themeFillShade="BF"/>
      </w:pPr>
      <w:r>
        <w:t xml:space="preserve">EXAMPLE: A unit of 120 orcs routed. 30 troops are crippled or dead, while another 30 are lightly wounded. If the orc’s army won the battle, 15 of the wounded troops are lost to desertion, reducing the unit to 75 orcs. If the orc’s army lost the battle, 15 of the wounded troops become prisoners of the victorious army and the other 15 are lost to desertion. The unit is reduced to 60 orcs. </w:t>
      </w:r>
    </w:p>
    <w:p>
      <w:r>
        <w:t>Half-strength units may be consolidated to form a smaller number of full-strength units, if desired.</w:t>
      </w:r>
    </w:p>
    <w:p>
      <w:pPr>
        <w:pStyle w:val="Heading6"/>
      </w:pPr>
      <w:bookmarkStart w:id="11" w:name="_Spoils_of_War"/>
      <w:bookmarkEnd w:id="11"/>
      <w:r>
        <w:t>Spoils of War</w:t>
      </w:r>
    </w:p>
    <w:p>
      <w:r>
        <w:t xml:space="preserve">Historically, most soldiers fought for the </w:t>
      </w:r>
      <w:r>
        <w:rPr>
          <w:b/>
        </w:rPr>
        <w:t>spoils of war</w:t>
      </w:r>
      <w:r>
        <w:t xml:space="preserve">. Those spoils could come in the form of booty from a pillaged city, food, wine and women from plundered cities, land captured in combat, or ransoms from captured nobility, but it was ultimately the prospect of economic gains that motivated ancient and medieval fighters. It was the nobility and leadership that were most motivated by the prospect of glory and renown from winning battles. To reflect this, </w:t>
      </w:r>
      <w:r>
        <w:rPr>
          <w:i/>
        </w:rPr>
        <w:t xml:space="preserve">Domains at War </w:t>
      </w:r>
      <w:r>
        <w:t xml:space="preserve">rewards leaders and heroes for the army’s valor at arms, while the common soldiers are rewarded only for their personal material gain. </w:t>
      </w:r>
    </w:p>
    <w:p>
      <w:r>
        <w:t xml:space="preserve">The spoils of war from a victorious battle are equal to one month’s wages of each destroyed or routed unit. In addition, each prisoner captured is worth 40gp if sold as a slave or ransomed. (Higher level NPCs, monsters, and similar creatures can be ransomed for greater sums, at the Judge’s discretion.) If kept, prisoners can be used as </w:t>
      </w:r>
      <w:r>
        <w:rPr>
          <w:b/>
        </w:rPr>
        <w:t>construction workers</w:t>
      </w:r>
      <w:r>
        <w:t xml:space="preserve"> (p. XX).</w:t>
      </w:r>
    </w:p>
    <w:p>
      <w:pPr>
        <w:shd w:val="clear" w:color="auto" w:fill="D9D9D9"/>
      </w:pPr>
      <w:r>
        <w:t xml:space="preserve">EXAMPLE: In a great battle, an army has destroyed or routed 7 units of 60 heavy cavalry (60gp/month per troop) and 10 units of 120 heavy infantry (12gp/month per troop). From the defeated units, the victorious army captured and ransomed 550 prisoners. The spoils for defeating the heavy cavalry are (7 x 60 x 60) 25,200gp. The spoils for defeating the heavy infantry are (10 x 120 x 12) 14,400gp. The spoils from ransoming the prisoners are (550 x 40) 22,000gp. The total spoils are 61,600gp. </w:t>
      </w:r>
    </w:p>
    <w:p>
      <w:pPr>
        <w:rPr>
          <w:b/>
        </w:rPr>
      </w:pPr>
      <w:r>
        <w:t xml:space="preserve">Remember that casualties and prisoners can be consumed as supplies by </w:t>
      </w:r>
      <w:r>
        <w:rPr>
          <w:b/>
        </w:rPr>
        <w:t>carnivorous units</w:t>
      </w:r>
      <w:r>
        <w:rPr>
          <w:b/>
        </w:rPr>
        <w:t xml:space="preserve"> </w:t>
      </w:r>
      <w:r>
        <w:t>(p. XX)</w:t>
      </w:r>
      <w:r>
        <w:t>.</w:t>
      </w:r>
    </w:p>
    <w:p>
      <w:r>
        <w:rPr>
          <w:b/>
        </w:rPr>
        <w:t>Experience Points from Spoils:</w:t>
      </w:r>
      <w:r>
        <w:rPr>
          <w:b/>
        </w:rPr>
        <w:t xml:space="preserve"> </w:t>
      </w:r>
      <w:r>
        <w:t>Each participant (whether a commander, a hero, or a creature in a unit) earns 1 XP for each gold piece he collects from the spoils of war. Troops will expect that at least 50% of any spoils captured will be shared on a pro rata basis in relation to their wages. If this does not occur, the Judge should make a loyalty roll for any unpaid troops.</w:t>
      </w:r>
    </w:p>
    <w:p>
      <w:pPr>
        <w:shd w:val="clear" w:color="auto" w:fill="D9D9D9"/>
      </w:pPr>
      <w:r>
        <w:lastRenderedPageBreak/>
        <w:t>EXAMPLE</w:t>
      </w:r>
      <w:r>
        <w:t xml:space="preserve">: An army </w:t>
      </w:r>
      <w:r>
        <w:t>consisting of 8 units of 120 heavy infantry and 8 units of 60 heavy cavalry, led by a 9</w:t>
      </w:r>
      <w:r>
        <w:rPr>
          <w:vertAlign w:val="superscript"/>
        </w:rPr>
        <w:t>th</w:t>
      </w:r>
      <w:r>
        <w:t xml:space="preserve"> level fighter, has gathered battle loot worth </w:t>
      </w:r>
      <w:r>
        <w:t>1</w:t>
      </w:r>
      <w:r>
        <w:t>0</w:t>
      </w:r>
      <w:r>
        <w:t xml:space="preserve">,000gp. The </w:t>
      </w:r>
      <w:r>
        <w:t>leader</w:t>
      </w:r>
      <w:r>
        <w:t xml:space="preserve"> claims </w:t>
      </w:r>
      <w:r>
        <w:t>half (</w:t>
      </w:r>
      <w:r>
        <w:t>5,000gp</w:t>
      </w:r>
      <w:r>
        <w:t>)</w:t>
      </w:r>
      <w:r>
        <w:t xml:space="preserve"> for himself and shares the rest of the loot among the men</w:t>
      </w:r>
      <w:r>
        <w:t xml:space="preserve"> on a pro rata basis in relation to their wages, so that heavy infantry get 3gp each and heavy cavalry get 13gp each</w:t>
      </w:r>
      <w:r>
        <w:t>. The General earns 5,000</w:t>
      </w:r>
      <w:r>
        <w:t>XP, each heavy infantryman receives 3 XP and each heavy cavalryman receives 13XP.</w:t>
      </w:r>
    </w:p>
    <w:p>
      <w:r>
        <w:t>For ease of play, troops’ XP can be tracked on a unit-by-unit basis. 0</w:t>
      </w:r>
      <w:r>
        <w:rPr>
          <w:vertAlign w:val="superscript"/>
        </w:rPr>
        <w:t>th</w:t>
      </w:r>
      <w:r>
        <w:t xml:space="preserve"> level characters can be advanced to 1</w:t>
      </w:r>
      <w:r>
        <w:rPr>
          <w:vertAlign w:val="superscript"/>
        </w:rPr>
        <w:t>st</w:t>
      </w:r>
      <w:r>
        <w:t xml:space="preserve"> level as per the rules in </w:t>
      </w:r>
      <w:r>
        <w:rPr>
          <w:i/>
        </w:rPr>
        <w:t>ACKS</w:t>
      </w:r>
      <w:r>
        <w:t xml:space="preserve"> under </w:t>
      </w:r>
      <w:r>
        <w:rPr>
          <w:b/>
        </w:rPr>
        <w:t>0</w:t>
      </w:r>
      <w:r>
        <w:rPr>
          <w:b/>
          <w:vertAlign w:val="superscript"/>
        </w:rPr>
        <w:t>th</w:t>
      </w:r>
      <w:r>
        <w:rPr>
          <w:b/>
        </w:rPr>
        <w:t xml:space="preserve"> Level Characters and Experience from Adventuring </w:t>
      </w:r>
      <w:r>
        <w:t>(p. 115).</w:t>
      </w:r>
      <w:r>
        <w:t xml:space="preserve"> </w:t>
      </w:r>
      <w:r>
        <w:t>In general, it requires 100 XP for a 0</w:t>
      </w:r>
      <w:r>
        <w:rPr>
          <w:vertAlign w:val="superscript"/>
        </w:rPr>
        <w:t>th</w:t>
      </w:r>
      <w:r>
        <w:t xml:space="preserve"> level character to become a 1</w:t>
      </w:r>
      <w:r>
        <w:rPr>
          <w:vertAlign w:val="superscript"/>
        </w:rPr>
        <w:t>st</w:t>
      </w:r>
      <w:r>
        <w:t xml:space="preserve"> level fighter.</w:t>
      </w:r>
    </w:p>
    <w:p>
      <w:r>
        <w:rPr>
          <w:b/>
        </w:rPr>
        <w:t>Experience Points from Combat:</w:t>
      </w:r>
      <w:r>
        <w:rPr>
          <w:b/>
        </w:rPr>
        <w:t xml:space="preserve"> </w:t>
      </w:r>
      <w:r>
        <w:t>The army’s commanders earn XP equal to the value of enemy units defeated, less the value of friendly units defeated. 50% of the XP goes to the army’s leader, while the remaining XP is divided proportionately among the commanders based on the number of units each commander led. (This is why ambitious commanders always demand to lead more troops!)</w:t>
      </w:r>
    </w:p>
    <w:p>
      <w:pPr>
        <w:shd w:val="clear" w:color="auto" w:fill="D9D9D9"/>
      </w:pPr>
      <w:r>
        <w:t>EXAMPLE: An army of 10 100-man units</w:t>
      </w:r>
      <w:r>
        <w:t xml:space="preserve"> (10</w:t>
      </w:r>
      <w:r>
        <w:t>XP</w:t>
      </w:r>
      <w:r>
        <w:t xml:space="preserve"> per man</w:t>
      </w:r>
      <w:r>
        <w:t xml:space="preserve"> equals</w:t>
      </w:r>
      <w:r>
        <w:t xml:space="preserve"> 1</w:t>
      </w:r>
      <w:r>
        <w:t>,</w:t>
      </w:r>
      <w:r>
        <w:t>000</w:t>
      </w:r>
      <w:r>
        <w:t>XP</w:t>
      </w:r>
      <w:r>
        <w:t xml:space="preserve"> per </w:t>
      </w:r>
      <w:r>
        <w:t>unit) defeats 12 unit</w:t>
      </w:r>
      <w:r>
        <w:t>s of 100 orcs (10</w:t>
      </w:r>
      <w:r>
        <w:t>XP</w:t>
      </w:r>
      <w:r>
        <w:t xml:space="preserve"> per orc</w:t>
      </w:r>
      <w:r>
        <w:t xml:space="preserve"> </w:t>
      </w:r>
      <w:r>
        <w:t xml:space="preserve">equals 1,000 XP per unit) while losing 3 units itself. The overall leader and three commanders of the army will split </w:t>
      </w:r>
      <w:r>
        <w:t>[</w:t>
      </w:r>
      <w:r>
        <w:t>(12 x 1,000</w:t>
      </w:r>
      <w:r>
        <w:t>)</w:t>
      </w:r>
      <w:r>
        <w:t xml:space="preserve"> </w:t>
      </w:r>
      <w:r>
        <w:t>-</w:t>
      </w:r>
      <w:r>
        <w:t xml:space="preserve"> </w:t>
      </w:r>
      <w:r>
        <w:t>(</w:t>
      </w:r>
      <w:r>
        <w:t>3</w:t>
      </w:r>
      <w:r>
        <w:t xml:space="preserve"> </w:t>
      </w:r>
      <w:r>
        <w:t>x</w:t>
      </w:r>
      <w:r>
        <w:t xml:space="preserve"> </w:t>
      </w:r>
      <w:r>
        <w:t>1</w:t>
      </w:r>
      <w:r>
        <w:t>,</w:t>
      </w:r>
      <w:r>
        <w:t>000)</w:t>
      </w:r>
      <w:r>
        <w:t>]</w:t>
      </w:r>
      <w:r>
        <w:t xml:space="preserve"> 9,000xp. </w:t>
      </w:r>
      <w:r>
        <w:t>The leader receives 4,500XP. The first commander had 5 units, the second had 3 units, and the third had 2 units, so the commanders receive 2,250XP; 1,350XP; and 900XP respectively.</w:t>
      </w:r>
    </w:p>
    <w:p>
      <w:r>
        <w:t xml:space="preserve">Characters also earn XP for the creatures they personally defeated.  Troops organized in units (i.e. non-heroes) do not earn XP from fighting, only from spoils of war. </w:t>
      </w:r>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venir">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2DC6"/>
    <w:multiLevelType w:val="hybridMultilevel"/>
    <w:tmpl w:val="32622BB0"/>
    <w:lvl w:ilvl="0" w:tplc="2806F61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3B1665"/>
    <w:multiLevelType w:val="hybridMultilevel"/>
    <w:tmpl w:val="C2082254"/>
    <w:lvl w:ilvl="0" w:tplc="1E10A08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F3D75"/>
    <w:multiLevelType w:val="hybridMultilevel"/>
    <w:tmpl w:val="484845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967E8"/>
    <w:multiLevelType w:val="hybridMultilevel"/>
    <w:tmpl w:val="0C98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A0F9C"/>
    <w:multiLevelType w:val="hybridMultilevel"/>
    <w:tmpl w:val="F410D430"/>
    <w:lvl w:ilvl="0" w:tplc="7A5EDDAE">
      <w:start w:val="1"/>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6A271B3"/>
    <w:multiLevelType w:val="hybridMultilevel"/>
    <w:tmpl w:val="5D76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017AA"/>
    <w:multiLevelType w:val="hybridMultilevel"/>
    <w:tmpl w:val="00AC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700A9"/>
    <w:multiLevelType w:val="hybridMultilevel"/>
    <w:tmpl w:val="79FC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333E8"/>
    <w:multiLevelType w:val="hybridMultilevel"/>
    <w:tmpl w:val="65446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37BC0"/>
    <w:multiLevelType w:val="hybridMultilevel"/>
    <w:tmpl w:val="F2F0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2224C"/>
    <w:multiLevelType w:val="hybridMultilevel"/>
    <w:tmpl w:val="32622BB0"/>
    <w:lvl w:ilvl="0" w:tplc="2806F61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BB4EC3"/>
    <w:multiLevelType w:val="hybridMultilevel"/>
    <w:tmpl w:val="AC28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779EF"/>
    <w:multiLevelType w:val="hybridMultilevel"/>
    <w:tmpl w:val="387AF4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EB752CA"/>
    <w:multiLevelType w:val="hybridMultilevel"/>
    <w:tmpl w:val="CECA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B5081"/>
    <w:multiLevelType w:val="hybridMultilevel"/>
    <w:tmpl w:val="F4563C2C"/>
    <w:lvl w:ilvl="0" w:tplc="F05472E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404D0"/>
    <w:multiLevelType w:val="hybridMultilevel"/>
    <w:tmpl w:val="F0D6E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B57B4"/>
    <w:multiLevelType w:val="hybridMultilevel"/>
    <w:tmpl w:val="C59E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3E657E"/>
    <w:multiLevelType w:val="hybridMultilevel"/>
    <w:tmpl w:val="3F9CA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4232B8"/>
    <w:multiLevelType w:val="hybridMultilevel"/>
    <w:tmpl w:val="08FC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12CD3"/>
    <w:multiLevelType w:val="hybridMultilevel"/>
    <w:tmpl w:val="36DE4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F3757B"/>
    <w:multiLevelType w:val="hybridMultilevel"/>
    <w:tmpl w:val="E7E4A0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315A17"/>
    <w:multiLevelType w:val="hybridMultilevel"/>
    <w:tmpl w:val="BC3C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91918"/>
    <w:multiLevelType w:val="hybridMultilevel"/>
    <w:tmpl w:val="DCF8C1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364973"/>
    <w:multiLevelType w:val="hybridMultilevel"/>
    <w:tmpl w:val="0D04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E32ED8"/>
    <w:multiLevelType w:val="hybridMultilevel"/>
    <w:tmpl w:val="BC4AD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E6622E"/>
    <w:multiLevelType w:val="hybridMultilevel"/>
    <w:tmpl w:val="E2D83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AE5221"/>
    <w:multiLevelType w:val="hybridMultilevel"/>
    <w:tmpl w:val="E9CC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A414C7"/>
    <w:multiLevelType w:val="hybridMultilevel"/>
    <w:tmpl w:val="8A1E0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9E7FBE"/>
    <w:multiLevelType w:val="hybridMultilevel"/>
    <w:tmpl w:val="63A4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0736A8"/>
    <w:multiLevelType w:val="hybridMultilevel"/>
    <w:tmpl w:val="5EA6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14203"/>
    <w:multiLevelType w:val="hybridMultilevel"/>
    <w:tmpl w:val="67A6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9A1078"/>
    <w:multiLevelType w:val="hybridMultilevel"/>
    <w:tmpl w:val="1AF21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79C15A6"/>
    <w:multiLevelType w:val="hybridMultilevel"/>
    <w:tmpl w:val="52BC7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972E1B"/>
    <w:multiLevelType w:val="hybridMultilevel"/>
    <w:tmpl w:val="29F0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D35FEF"/>
    <w:multiLevelType w:val="hybridMultilevel"/>
    <w:tmpl w:val="557E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3A56B3"/>
    <w:multiLevelType w:val="hybridMultilevel"/>
    <w:tmpl w:val="926E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9C07FB"/>
    <w:multiLevelType w:val="hybridMultilevel"/>
    <w:tmpl w:val="F4563C2C"/>
    <w:lvl w:ilvl="0" w:tplc="F05472E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B131B2"/>
    <w:multiLevelType w:val="hybridMultilevel"/>
    <w:tmpl w:val="ADEA5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A25D23"/>
    <w:multiLevelType w:val="hybridMultilevel"/>
    <w:tmpl w:val="F5FE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D2F6D"/>
    <w:multiLevelType w:val="hybridMultilevel"/>
    <w:tmpl w:val="ADEA5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43B3991"/>
    <w:multiLevelType w:val="hybridMultilevel"/>
    <w:tmpl w:val="0E30A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1878DE"/>
    <w:multiLevelType w:val="hybridMultilevel"/>
    <w:tmpl w:val="42B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9005FD"/>
    <w:multiLevelType w:val="hybridMultilevel"/>
    <w:tmpl w:val="16C0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E76D8"/>
    <w:multiLevelType w:val="hybridMultilevel"/>
    <w:tmpl w:val="25F6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643737"/>
    <w:multiLevelType w:val="hybridMultilevel"/>
    <w:tmpl w:val="B10817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B">
      <w:start w:val="1"/>
      <w:numFmt w:val="bullet"/>
      <w:lvlText w:val=""/>
      <w:lvlJc w:val="left"/>
      <w:pPr>
        <w:ind w:left="3600" w:hanging="360"/>
      </w:pPr>
      <w:rPr>
        <w:rFonts w:ascii="Wingdings" w:hAnsi="Wingdings" w:hint="default"/>
      </w:rPr>
    </w:lvl>
    <w:lvl w:ilvl="5" w:tplc="0409000B">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7405CB"/>
    <w:multiLevelType w:val="hybridMultilevel"/>
    <w:tmpl w:val="E2D83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72A21"/>
    <w:multiLevelType w:val="hybridMultilevel"/>
    <w:tmpl w:val="27B6F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F2F7A72"/>
    <w:multiLevelType w:val="hybridMultilevel"/>
    <w:tmpl w:val="046AB6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6"/>
  </w:num>
  <w:num w:numId="3">
    <w:abstractNumId w:val="37"/>
  </w:num>
  <w:num w:numId="4">
    <w:abstractNumId w:val="15"/>
  </w:num>
  <w:num w:numId="5">
    <w:abstractNumId w:val="20"/>
  </w:num>
  <w:num w:numId="6">
    <w:abstractNumId w:val="9"/>
  </w:num>
  <w:num w:numId="7">
    <w:abstractNumId w:val="47"/>
  </w:num>
  <w:num w:numId="8">
    <w:abstractNumId w:val="0"/>
  </w:num>
  <w:num w:numId="9">
    <w:abstractNumId w:val="14"/>
  </w:num>
  <w:num w:numId="10">
    <w:abstractNumId w:val="32"/>
  </w:num>
  <w:num w:numId="11">
    <w:abstractNumId w:val="10"/>
  </w:num>
  <w:num w:numId="12">
    <w:abstractNumId w:val="36"/>
  </w:num>
  <w:num w:numId="13">
    <w:abstractNumId w:val="25"/>
  </w:num>
  <w:num w:numId="14">
    <w:abstractNumId w:val="28"/>
  </w:num>
  <w:num w:numId="15">
    <w:abstractNumId w:val="19"/>
  </w:num>
  <w:num w:numId="16">
    <w:abstractNumId w:val="27"/>
  </w:num>
  <w:num w:numId="17">
    <w:abstractNumId w:val="21"/>
  </w:num>
  <w:num w:numId="18">
    <w:abstractNumId w:val="2"/>
  </w:num>
  <w:num w:numId="19">
    <w:abstractNumId w:val="23"/>
  </w:num>
  <w:num w:numId="20">
    <w:abstractNumId w:val="16"/>
  </w:num>
  <w:num w:numId="21">
    <w:abstractNumId w:val="42"/>
  </w:num>
  <w:num w:numId="22">
    <w:abstractNumId w:val="34"/>
  </w:num>
  <w:num w:numId="23">
    <w:abstractNumId w:val="45"/>
  </w:num>
  <w:num w:numId="24">
    <w:abstractNumId w:val="26"/>
  </w:num>
  <w:num w:numId="25">
    <w:abstractNumId w:val="35"/>
  </w:num>
  <w:num w:numId="26">
    <w:abstractNumId w:val="39"/>
  </w:num>
  <w:num w:numId="27">
    <w:abstractNumId w:val="18"/>
  </w:num>
  <w:num w:numId="28">
    <w:abstractNumId w:val="17"/>
  </w:num>
  <w:num w:numId="29">
    <w:abstractNumId w:val="29"/>
  </w:num>
  <w:num w:numId="30">
    <w:abstractNumId w:val="12"/>
  </w:num>
  <w:num w:numId="31">
    <w:abstractNumId w:val="38"/>
  </w:num>
  <w:num w:numId="32">
    <w:abstractNumId w:val="24"/>
  </w:num>
  <w:num w:numId="33">
    <w:abstractNumId w:val="11"/>
  </w:num>
  <w:num w:numId="34">
    <w:abstractNumId w:val="40"/>
  </w:num>
  <w:num w:numId="35">
    <w:abstractNumId w:val="13"/>
  </w:num>
  <w:num w:numId="36">
    <w:abstractNumId w:val="22"/>
  </w:num>
  <w:num w:numId="37">
    <w:abstractNumId w:val="44"/>
  </w:num>
  <w:num w:numId="38">
    <w:abstractNumId w:val="31"/>
  </w:num>
  <w:num w:numId="39">
    <w:abstractNumId w:val="4"/>
  </w:num>
  <w:num w:numId="40">
    <w:abstractNumId w:val="30"/>
  </w:num>
  <w:num w:numId="41">
    <w:abstractNumId w:val="5"/>
  </w:num>
  <w:num w:numId="42">
    <w:abstractNumId w:val="41"/>
  </w:num>
  <w:num w:numId="43">
    <w:abstractNumId w:val="3"/>
  </w:num>
  <w:num w:numId="44">
    <w:abstractNumId w:val="43"/>
  </w:num>
  <w:num w:numId="45">
    <w:abstractNumId w:val="1"/>
  </w:num>
  <w:num w:numId="46">
    <w:abstractNumId w:val="7"/>
  </w:num>
  <w:num w:numId="47">
    <w:abstractNumId w:val="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D8"/>
    <w:rsid w:val="000128A8"/>
    <w:rsid w:val="001D05AA"/>
    <w:rsid w:val="001E4440"/>
    <w:rsid w:val="002466F0"/>
    <w:rsid w:val="00250592"/>
    <w:rsid w:val="002D6099"/>
    <w:rsid w:val="002D7A29"/>
    <w:rsid w:val="002E552C"/>
    <w:rsid w:val="003348E5"/>
    <w:rsid w:val="00381D6F"/>
    <w:rsid w:val="003C095C"/>
    <w:rsid w:val="0041207B"/>
    <w:rsid w:val="00456380"/>
    <w:rsid w:val="00490151"/>
    <w:rsid w:val="005B561C"/>
    <w:rsid w:val="005F43F3"/>
    <w:rsid w:val="005F712F"/>
    <w:rsid w:val="00633E38"/>
    <w:rsid w:val="00702BE1"/>
    <w:rsid w:val="0088395E"/>
    <w:rsid w:val="009D17FC"/>
    <w:rsid w:val="00C41CF1"/>
    <w:rsid w:val="00D0125D"/>
    <w:rsid w:val="00D75FD2"/>
    <w:rsid w:val="00E42AD5"/>
    <w:rsid w:val="00E6398E"/>
    <w:rsid w:val="00E70AD1"/>
    <w:rsid w:val="00E73117"/>
    <w:rsid w:val="00E85FAB"/>
    <w:rsid w:val="00F738D8"/>
    <w:rsid w:val="00F74786"/>
    <w:rsid w:val="00F77FED"/>
    <w:rsid w:val="00FA0C8F"/>
    <w:rsid w:val="00FF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D8"/>
    <w:pPr>
      <w:spacing w:after="120"/>
      <w:jc w:val="both"/>
    </w:pPr>
    <w:rPr>
      <w:lang w:bidi="en-US"/>
    </w:rPr>
  </w:style>
  <w:style w:type="paragraph" w:styleId="Heading1">
    <w:name w:val="heading 1"/>
    <w:basedOn w:val="Normal"/>
    <w:next w:val="Normal"/>
    <w:link w:val="Heading1Char"/>
    <w:uiPriority w:val="9"/>
    <w:qFormat/>
    <w:rsid w:val="00D0125D"/>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unhideWhenUsed/>
    <w:qFormat/>
    <w:rsid w:val="00D0125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unhideWhenUsed/>
    <w:qFormat/>
    <w:rsid w:val="00D0125D"/>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unhideWhenUsed/>
    <w:qFormat/>
    <w:rsid w:val="00D0125D"/>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unhideWhenUsed/>
    <w:qFormat/>
    <w:rsid w:val="00D0125D"/>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unhideWhenUsed/>
    <w:qFormat/>
    <w:rsid w:val="00D0125D"/>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unhideWhenUsed/>
    <w:qFormat/>
    <w:rsid w:val="00D0125D"/>
    <w:pPr>
      <w:spacing w:after="0"/>
      <w:jc w:val="left"/>
      <w:outlineLvl w:val="6"/>
    </w:pPr>
    <w:rPr>
      <w:b/>
      <w:smallCaps/>
      <w:color w:val="C0504D"/>
      <w:spacing w:val="10"/>
      <w:lang w:bidi="ar-SA"/>
    </w:rPr>
  </w:style>
  <w:style w:type="paragraph" w:styleId="Heading8">
    <w:name w:val="heading 8"/>
    <w:basedOn w:val="Normal"/>
    <w:next w:val="Normal"/>
    <w:link w:val="Heading8Char"/>
    <w:uiPriority w:val="9"/>
    <w:semiHidden/>
    <w:unhideWhenUsed/>
    <w:qFormat/>
    <w:rsid w:val="00D0125D"/>
    <w:pPr>
      <w:spacing w:after="0"/>
      <w:jc w:val="left"/>
      <w:outlineLvl w:val="7"/>
    </w:pPr>
    <w:rPr>
      <w:b/>
      <w:i/>
      <w:smallCaps/>
      <w:color w:val="943634"/>
      <w:lang w:bidi="ar-SA"/>
    </w:rPr>
  </w:style>
  <w:style w:type="paragraph" w:styleId="Heading9">
    <w:name w:val="heading 9"/>
    <w:basedOn w:val="Normal"/>
    <w:next w:val="Normal"/>
    <w:link w:val="Heading9Char"/>
    <w:uiPriority w:val="9"/>
    <w:semiHidden/>
    <w:unhideWhenUsed/>
    <w:qFormat/>
    <w:rsid w:val="00D0125D"/>
    <w:pPr>
      <w:spacing w:after="0"/>
      <w:jc w:val="left"/>
      <w:outlineLvl w:val="8"/>
    </w:pPr>
    <w:rPr>
      <w:b/>
      <w:i/>
      <w:smallCaps/>
      <w:color w:val="622423"/>
      <w:lang w:bidi="ar-SA"/>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125D"/>
    <w:rPr>
      <w:smallCaps/>
      <w:spacing w:val="5"/>
      <w:sz w:val="32"/>
      <w:szCs w:val="32"/>
    </w:rPr>
  </w:style>
  <w:style w:type="character" w:customStyle="1" w:styleId="Heading2Char">
    <w:name w:val="Heading 2 Char"/>
    <w:link w:val="Heading2"/>
    <w:uiPriority w:val="9"/>
    <w:rsid w:val="00D0125D"/>
    <w:rPr>
      <w:smallCaps/>
      <w:spacing w:val="5"/>
      <w:sz w:val="28"/>
      <w:szCs w:val="28"/>
    </w:rPr>
  </w:style>
  <w:style w:type="character" w:customStyle="1" w:styleId="Heading3Char">
    <w:name w:val="Heading 3 Char"/>
    <w:link w:val="Heading3"/>
    <w:uiPriority w:val="9"/>
    <w:rsid w:val="00D0125D"/>
    <w:rPr>
      <w:smallCaps/>
      <w:spacing w:val="5"/>
      <w:sz w:val="24"/>
      <w:szCs w:val="24"/>
    </w:rPr>
  </w:style>
  <w:style w:type="character" w:customStyle="1" w:styleId="Heading4Char">
    <w:name w:val="Heading 4 Char"/>
    <w:link w:val="Heading4"/>
    <w:uiPriority w:val="9"/>
    <w:rsid w:val="00D0125D"/>
    <w:rPr>
      <w:smallCaps/>
      <w:spacing w:val="10"/>
      <w:sz w:val="22"/>
      <w:szCs w:val="22"/>
    </w:rPr>
  </w:style>
  <w:style w:type="character" w:customStyle="1" w:styleId="Heading5Char">
    <w:name w:val="Heading 5 Char"/>
    <w:link w:val="Heading5"/>
    <w:uiPriority w:val="9"/>
    <w:rsid w:val="00D0125D"/>
    <w:rPr>
      <w:smallCaps/>
      <w:color w:val="943634"/>
      <w:spacing w:val="10"/>
      <w:sz w:val="22"/>
      <w:szCs w:val="26"/>
    </w:rPr>
  </w:style>
  <w:style w:type="character" w:customStyle="1" w:styleId="Heading6Char">
    <w:name w:val="Heading 6 Char"/>
    <w:link w:val="Heading6"/>
    <w:uiPriority w:val="9"/>
    <w:rsid w:val="00D0125D"/>
    <w:rPr>
      <w:smallCaps/>
      <w:color w:val="C0504D"/>
      <w:spacing w:val="5"/>
      <w:sz w:val="22"/>
    </w:rPr>
  </w:style>
  <w:style w:type="character" w:customStyle="1" w:styleId="Heading7Char">
    <w:name w:val="Heading 7 Char"/>
    <w:link w:val="Heading7"/>
    <w:uiPriority w:val="9"/>
    <w:rsid w:val="00D0125D"/>
    <w:rPr>
      <w:b/>
      <w:smallCaps/>
      <w:color w:val="C0504D"/>
      <w:spacing w:val="10"/>
    </w:rPr>
  </w:style>
  <w:style w:type="character" w:customStyle="1" w:styleId="Heading8Char">
    <w:name w:val="Heading 8 Char"/>
    <w:link w:val="Heading8"/>
    <w:uiPriority w:val="9"/>
    <w:semiHidden/>
    <w:rsid w:val="00D0125D"/>
    <w:rPr>
      <w:b/>
      <w:i/>
      <w:smallCaps/>
      <w:color w:val="943634"/>
    </w:rPr>
  </w:style>
  <w:style w:type="character" w:customStyle="1" w:styleId="Heading9Char">
    <w:name w:val="Heading 9 Char"/>
    <w:link w:val="Heading9"/>
    <w:uiPriority w:val="9"/>
    <w:semiHidden/>
    <w:rsid w:val="00D0125D"/>
    <w:rPr>
      <w:b/>
      <w:i/>
      <w:smallCaps/>
      <w:color w:val="622423"/>
    </w:rPr>
  </w:style>
  <w:style w:type="paragraph" w:styleId="Caption">
    <w:name w:val="caption"/>
    <w:basedOn w:val="Normal"/>
    <w:next w:val="Normal"/>
    <w:uiPriority w:val="35"/>
    <w:semiHidden/>
    <w:unhideWhenUsed/>
    <w:qFormat/>
    <w:rsid w:val="00D0125D"/>
    <w:rPr>
      <w:b/>
      <w:bCs/>
      <w:caps/>
      <w:sz w:val="16"/>
      <w:szCs w:val="18"/>
    </w:rPr>
  </w:style>
  <w:style w:type="paragraph" w:styleId="Title">
    <w:name w:val="Title"/>
    <w:basedOn w:val="Normal"/>
    <w:next w:val="Normal"/>
    <w:link w:val="TitleChar"/>
    <w:uiPriority w:val="10"/>
    <w:qFormat/>
    <w:rsid w:val="00D0125D"/>
    <w:pPr>
      <w:pBdr>
        <w:top w:val="single" w:sz="12" w:space="1" w:color="C0504D"/>
      </w:pBdr>
      <w:jc w:val="right"/>
    </w:pPr>
    <w:rPr>
      <w:smallCaps/>
      <w:sz w:val="48"/>
      <w:szCs w:val="48"/>
      <w:lang w:bidi="ar-SA"/>
    </w:rPr>
  </w:style>
  <w:style w:type="character" w:customStyle="1" w:styleId="TitleChar">
    <w:name w:val="Title Char"/>
    <w:link w:val="Title"/>
    <w:uiPriority w:val="10"/>
    <w:rsid w:val="00D0125D"/>
    <w:rPr>
      <w:smallCaps/>
      <w:sz w:val="48"/>
      <w:szCs w:val="48"/>
    </w:rPr>
  </w:style>
  <w:style w:type="paragraph" w:styleId="Subtitle">
    <w:name w:val="Subtitle"/>
    <w:basedOn w:val="Normal"/>
    <w:next w:val="Normal"/>
    <w:link w:val="SubtitleChar"/>
    <w:uiPriority w:val="11"/>
    <w:qFormat/>
    <w:rsid w:val="00D0125D"/>
    <w:pPr>
      <w:spacing w:after="720"/>
      <w:jc w:val="right"/>
    </w:pPr>
    <w:rPr>
      <w:rFonts w:ascii="Cambria" w:eastAsiaTheme="majorEastAsia" w:hAnsi="Cambria" w:cstheme="majorBidi"/>
      <w:szCs w:val="22"/>
      <w:lang w:bidi="ar-SA"/>
    </w:rPr>
  </w:style>
  <w:style w:type="character" w:customStyle="1" w:styleId="SubtitleChar">
    <w:name w:val="Subtitle Char"/>
    <w:link w:val="Subtitle"/>
    <w:uiPriority w:val="11"/>
    <w:rsid w:val="00D0125D"/>
    <w:rPr>
      <w:rFonts w:ascii="Cambria" w:eastAsiaTheme="majorEastAsia" w:hAnsi="Cambria" w:cstheme="majorBidi"/>
      <w:szCs w:val="22"/>
    </w:rPr>
  </w:style>
  <w:style w:type="character" w:styleId="Strong">
    <w:name w:val="Strong"/>
    <w:uiPriority w:val="22"/>
    <w:qFormat/>
    <w:rsid w:val="00D0125D"/>
    <w:rPr>
      <w:b/>
      <w:color w:val="C0504D"/>
    </w:rPr>
  </w:style>
  <w:style w:type="character" w:styleId="Emphasis">
    <w:name w:val="Emphasis"/>
    <w:uiPriority w:val="20"/>
    <w:qFormat/>
    <w:rsid w:val="00D0125D"/>
    <w:rPr>
      <w:b/>
      <w:i/>
      <w:spacing w:val="10"/>
    </w:rPr>
  </w:style>
  <w:style w:type="paragraph" w:styleId="NoSpacing">
    <w:name w:val="No Spacing"/>
    <w:basedOn w:val="Normal"/>
    <w:link w:val="NoSpacingChar"/>
    <w:uiPriority w:val="1"/>
    <w:qFormat/>
    <w:rsid w:val="00D0125D"/>
    <w:pPr>
      <w:spacing w:after="0"/>
    </w:pPr>
    <w:rPr>
      <w:lang w:bidi="ar-SA"/>
    </w:rPr>
  </w:style>
  <w:style w:type="character" w:customStyle="1" w:styleId="NoSpacingChar">
    <w:name w:val="No Spacing Char"/>
    <w:basedOn w:val="DefaultParagraphFont"/>
    <w:link w:val="NoSpacing"/>
    <w:uiPriority w:val="1"/>
    <w:rsid w:val="00D0125D"/>
  </w:style>
  <w:style w:type="paragraph" w:styleId="ListParagraph">
    <w:name w:val="List Paragraph"/>
    <w:basedOn w:val="Normal"/>
    <w:uiPriority w:val="34"/>
    <w:qFormat/>
    <w:rsid w:val="00D0125D"/>
    <w:pPr>
      <w:ind w:left="720"/>
      <w:contextualSpacing/>
    </w:pPr>
  </w:style>
  <w:style w:type="paragraph" w:styleId="Quote">
    <w:name w:val="Quote"/>
    <w:basedOn w:val="Normal"/>
    <w:next w:val="Normal"/>
    <w:link w:val="QuoteChar"/>
    <w:uiPriority w:val="29"/>
    <w:qFormat/>
    <w:rsid w:val="00D0125D"/>
    <w:rPr>
      <w:i/>
      <w:lang w:bidi="ar-SA"/>
    </w:rPr>
  </w:style>
  <w:style w:type="character" w:customStyle="1" w:styleId="QuoteChar">
    <w:name w:val="Quote Char"/>
    <w:link w:val="Quote"/>
    <w:uiPriority w:val="29"/>
    <w:rsid w:val="00D0125D"/>
    <w:rPr>
      <w:i/>
    </w:rPr>
  </w:style>
  <w:style w:type="paragraph" w:styleId="IntenseQuote">
    <w:name w:val="Intense Quote"/>
    <w:basedOn w:val="Normal"/>
    <w:next w:val="Normal"/>
    <w:link w:val="IntenseQuoteChar"/>
    <w:uiPriority w:val="30"/>
    <w:qFormat/>
    <w:rsid w:val="00D0125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IntenseQuoteChar">
    <w:name w:val="Intense Quote Char"/>
    <w:link w:val="IntenseQuote"/>
    <w:uiPriority w:val="30"/>
    <w:rsid w:val="00D0125D"/>
    <w:rPr>
      <w:b/>
      <w:i/>
      <w:color w:val="FFFFFF"/>
      <w:shd w:val="clear" w:color="auto" w:fill="C0504D"/>
    </w:rPr>
  </w:style>
  <w:style w:type="character" w:styleId="SubtleEmphasis">
    <w:name w:val="Subtle Emphasis"/>
    <w:uiPriority w:val="19"/>
    <w:qFormat/>
    <w:rsid w:val="00D0125D"/>
    <w:rPr>
      <w:i/>
    </w:rPr>
  </w:style>
  <w:style w:type="character" w:styleId="IntenseEmphasis">
    <w:name w:val="Intense Emphasis"/>
    <w:uiPriority w:val="21"/>
    <w:qFormat/>
    <w:rsid w:val="00D0125D"/>
    <w:rPr>
      <w:b/>
      <w:i/>
      <w:color w:val="C0504D"/>
      <w:spacing w:val="10"/>
    </w:rPr>
  </w:style>
  <w:style w:type="character" w:styleId="SubtleReference">
    <w:name w:val="Subtle Reference"/>
    <w:uiPriority w:val="31"/>
    <w:qFormat/>
    <w:rsid w:val="00D0125D"/>
    <w:rPr>
      <w:b/>
    </w:rPr>
  </w:style>
  <w:style w:type="character" w:styleId="IntenseReference">
    <w:name w:val="Intense Reference"/>
    <w:uiPriority w:val="32"/>
    <w:qFormat/>
    <w:rsid w:val="00D0125D"/>
    <w:rPr>
      <w:b/>
      <w:bCs/>
      <w:smallCaps/>
      <w:spacing w:val="5"/>
      <w:sz w:val="22"/>
      <w:szCs w:val="22"/>
      <w:u w:val="single"/>
    </w:rPr>
  </w:style>
  <w:style w:type="character" w:styleId="BookTitle">
    <w:name w:val="Book Title"/>
    <w:uiPriority w:val="33"/>
    <w:qFormat/>
    <w:rsid w:val="00D0125D"/>
    <w:rPr>
      <w:rFonts w:ascii="Cambria" w:eastAsiaTheme="majorEastAsia" w:hAnsi="Cambria" w:cstheme="majorBidi"/>
      <w:i/>
      <w:iCs/>
      <w:sz w:val="20"/>
      <w:szCs w:val="20"/>
    </w:rPr>
  </w:style>
  <w:style w:type="paragraph" w:styleId="TOCHeading">
    <w:name w:val="TOC Heading"/>
    <w:basedOn w:val="Heading1"/>
    <w:next w:val="Normal"/>
    <w:uiPriority w:val="39"/>
    <w:semiHidden/>
    <w:unhideWhenUsed/>
    <w:qFormat/>
    <w:rsid w:val="00D0125D"/>
    <w:pPr>
      <w:outlineLvl w:val="9"/>
    </w:pPr>
    <w:rPr>
      <w:lang w:bidi="en-US"/>
    </w:rPr>
  </w:style>
  <w:style w:type="paragraph" w:customStyle="1" w:styleId="GlossaryStyle">
    <w:name w:val="Glossary Style"/>
    <w:basedOn w:val="NoSpacing"/>
    <w:qFormat/>
    <w:rsid w:val="002D7A29"/>
    <w:pPr>
      <w:spacing w:after="60"/>
      <w:ind w:left="1008" w:hanging="720"/>
      <w:jc w:val="left"/>
    </w:pPr>
    <w:rPr>
      <w:b/>
      <w:sz w:val="18"/>
    </w:rPr>
  </w:style>
  <w:style w:type="table" w:styleId="TableGrid">
    <w:name w:val="Table Grid"/>
    <w:basedOn w:val="TableNormal"/>
    <w:uiPriority w:val="59"/>
    <w:rsid w:val="00F738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uiPriority w:val="69"/>
    <w:rsid w:val="00F738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11">
    <w:name w:val="Medium Grid 11"/>
    <w:basedOn w:val="TableNormal"/>
    <w:uiPriority w:val="67"/>
    <w:rsid w:val="00F738D8"/>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DocumentMap">
    <w:name w:val="Document Map"/>
    <w:basedOn w:val="Normal"/>
    <w:link w:val="DocumentMapChar"/>
    <w:uiPriority w:val="99"/>
    <w:semiHidden/>
    <w:unhideWhenUsed/>
    <w:rsid w:val="00F738D8"/>
    <w:rPr>
      <w:rFonts w:ascii="Tahoma" w:hAnsi="Tahoma"/>
      <w:sz w:val="16"/>
      <w:szCs w:val="16"/>
      <w:lang w:val="x-none" w:eastAsia="x-none" w:bidi="ar-SA"/>
    </w:rPr>
  </w:style>
  <w:style w:type="character" w:customStyle="1" w:styleId="DocumentMapChar">
    <w:name w:val="Document Map Char"/>
    <w:basedOn w:val="DefaultParagraphFont"/>
    <w:link w:val="DocumentMap"/>
    <w:uiPriority w:val="99"/>
    <w:semiHidden/>
    <w:rsid w:val="00F738D8"/>
    <w:rPr>
      <w:rFonts w:ascii="Tahoma" w:hAnsi="Tahoma"/>
      <w:sz w:val="16"/>
      <w:szCs w:val="16"/>
      <w:lang w:val="x-none" w:eastAsia="x-none"/>
    </w:rPr>
  </w:style>
  <w:style w:type="character" w:customStyle="1" w:styleId="apple-style-span">
    <w:name w:val="apple-style-span"/>
    <w:basedOn w:val="DefaultParagraphFont"/>
    <w:rsid w:val="00F738D8"/>
  </w:style>
  <w:style w:type="character" w:customStyle="1" w:styleId="apple-converted-space">
    <w:name w:val="apple-converted-space"/>
    <w:basedOn w:val="DefaultParagraphFont"/>
    <w:rsid w:val="00F738D8"/>
  </w:style>
  <w:style w:type="paragraph" w:styleId="NormalWeb">
    <w:name w:val="Normal (Web)"/>
    <w:basedOn w:val="Normal"/>
    <w:uiPriority w:val="99"/>
    <w:semiHidden/>
    <w:unhideWhenUsed/>
    <w:rsid w:val="00F738D8"/>
    <w:pPr>
      <w:spacing w:before="100" w:beforeAutospacing="1" w:after="100" w:afterAutospacing="1"/>
      <w:jc w:val="left"/>
    </w:pPr>
    <w:rPr>
      <w:rFonts w:ascii="Times New Roman" w:hAnsi="Times New Roman"/>
      <w:sz w:val="24"/>
      <w:szCs w:val="24"/>
      <w:lang w:bidi="ar-SA"/>
    </w:rPr>
  </w:style>
  <w:style w:type="paragraph" w:styleId="HTMLPreformatted">
    <w:name w:val="HTML Preformatted"/>
    <w:basedOn w:val="Normal"/>
    <w:link w:val="HTMLPreformattedChar"/>
    <w:uiPriority w:val="99"/>
    <w:semiHidden/>
    <w:unhideWhenUsed/>
    <w:rsid w:val="00F7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lang w:val="x-none" w:eastAsia="x-none" w:bidi="ar-SA"/>
    </w:rPr>
  </w:style>
  <w:style w:type="character" w:customStyle="1" w:styleId="HTMLPreformattedChar">
    <w:name w:val="HTML Preformatted Char"/>
    <w:basedOn w:val="DefaultParagraphFont"/>
    <w:link w:val="HTMLPreformatted"/>
    <w:uiPriority w:val="99"/>
    <w:semiHidden/>
    <w:rsid w:val="00F738D8"/>
    <w:rPr>
      <w:rFonts w:ascii="Courier New" w:hAnsi="Courier New"/>
      <w:lang w:val="x-none" w:eastAsia="x-none"/>
    </w:rPr>
  </w:style>
  <w:style w:type="table" w:customStyle="1" w:styleId="LightShading2">
    <w:name w:val="Light Shading2"/>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F738D8"/>
    <w:rPr>
      <w:color w:val="0000FF"/>
      <w:u w:val="single"/>
    </w:rPr>
  </w:style>
  <w:style w:type="table" w:customStyle="1" w:styleId="LightShading3">
    <w:name w:val="Light Shading3"/>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
    <w:name w:val="body"/>
    <w:basedOn w:val="DefaultParagraphFont"/>
    <w:rsid w:val="00F738D8"/>
  </w:style>
  <w:style w:type="table" w:customStyle="1" w:styleId="LightShading4">
    <w:name w:val="Light Shading4"/>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link w:val="BodyText2Char"/>
    <w:semiHidden/>
    <w:rsid w:val="00F738D8"/>
    <w:rPr>
      <w:rFonts w:ascii="Souvenir" w:hAnsi="Souvenir"/>
      <w:lang w:val="x-none" w:eastAsia="x-none"/>
    </w:rPr>
  </w:style>
  <w:style w:type="character" w:customStyle="1" w:styleId="BodyText2Char">
    <w:name w:val="Body Text 2 Char"/>
    <w:basedOn w:val="DefaultParagraphFont"/>
    <w:link w:val="BodyText2"/>
    <w:semiHidden/>
    <w:rsid w:val="00F738D8"/>
    <w:rPr>
      <w:rFonts w:ascii="Souvenir" w:hAnsi="Souvenir"/>
      <w:lang w:val="x-none" w:eastAsia="x-none" w:bidi="en-US"/>
    </w:rPr>
  </w:style>
  <w:style w:type="paragraph" w:styleId="BalloonText">
    <w:name w:val="Balloon Text"/>
    <w:basedOn w:val="Normal"/>
    <w:link w:val="BalloonTextChar"/>
    <w:uiPriority w:val="99"/>
    <w:semiHidden/>
    <w:unhideWhenUsed/>
    <w:rsid w:val="00F738D8"/>
    <w:pPr>
      <w:spacing w:after="0"/>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F738D8"/>
    <w:rPr>
      <w:rFonts w:ascii="Tahoma" w:hAnsi="Tahoma" w:cs="Tahoma"/>
      <w:sz w:val="16"/>
      <w:szCs w:val="16"/>
      <w:lang w:val="x-none" w:eastAsia="x-none" w:bidi="en-US"/>
    </w:rPr>
  </w:style>
  <w:style w:type="character" w:styleId="CommentReference">
    <w:name w:val="annotation reference"/>
    <w:uiPriority w:val="99"/>
    <w:semiHidden/>
    <w:unhideWhenUsed/>
    <w:rsid w:val="00F738D8"/>
    <w:rPr>
      <w:sz w:val="16"/>
      <w:szCs w:val="16"/>
    </w:rPr>
  </w:style>
  <w:style w:type="paragraph" w:styleId="CommentText">
    <w:name w:val="annotation text"/>
    <w:basedOn w:val="Normal"/>
    <w:link w:val="CommentTextChar"/>
    <w:uiPriority w:val="99"/>
    <w:semiHidden/>
    <w:unhideWhenUsed/>
    <w:rsid w:val="00F738D8"/>
    <w:rPr>
      <w:lang w:val="x-none" w:eastAsia="x-none"/>
    </w:rPr>
  </w:style>
  <w:style w:type="character" w:customStyle="1" w:styleId="CommentTextChar">
    <w:name w:val="Comment Text Char"/>
    <w:basedOn w:val="DefaultParagraphFont"/>
    <w:link w:val="CommentText"/>
    <w:uiPriority w:val="99"/>
    <w:semiHidden/>
    <w:rsid w:val="00F738D8"/>
    <w:rPr>
      <w:lang w:val="x-none" w:eastAsia="x-none" w:bidi="en-US"/>
    </w:rPr>
  </w:style>
  <w:style w:type="paragraph" w:styleId="CommentSubject">
    <w:name w:val="annotation subject"/>
    <w:basedOn w:val="CommentText"/>
    <w:next w:val="CommentText"/>
    <w:link w:val="CommentSubjectChar"/>
    <w:uiPriority w:val="99"/>
    <w:semiHidden/>
    <w:unhideWhenUsed/>
    <w:rsid w:val="00F738D8"/>
    <w:rPr>
      <w:b/>
      <w:bCs/>
    </w:rPr>
  </w:style>
  <w:style w:type="character" w:customStyle="1" w:styleId="CommentSubjectChar">
    <w:name w:val="Comment Subject Char"/>
    <w:basedOn w:val="CommentTextChar"/>
    <w:link w:val="CommentSubject"/>
    <w:uiPriority w:val="99"/>
    <w:semiHidden/>
    <w:rsid w:val="00F738D8"/>
    <w:rPr>
      <w:b/>
      <w:bCs/>
      <w:lang w:val="x-none" w:eastAsia="x-none" w:bidi="en-US"/>
    </w:rPr>
  </w:style>
  <w:style w:type="paragraph" w:styleId="TOC1">
    <w:name w:val="toc 1"/>
    <w:basedOn w:val="Normal"/>
    <w:next w:val="Normal"/>
    <w:autoRedefine/>
    <w:uiPriority w:val="39"/>
    <w:unhideWhenUsed/>
    <w:rsid w:val="00F738D8"/>
  </w:style>
  <w:style w:type="paragraph" w:styleId="TOC3">
    <w:name w:val="toc 3"/>
    <w:basedOn w:val="Normal"/>
    <w:next w:val="Normal"/>
    <w:autoRedefine/>
    <w:uiPriority w:val="39"/>
    <w:unhideWhenUsed/>
    <w:rsid w:val="00F738D8"/>
    <w:pPr>
      <w:ind w:left="400"/>
    </w:pPr>
  </w:style>
  <w:style w:type="paragraph" w:styleId="TOC2">
    <w:name w:val="toc 2"/>
    <w:basedOn w:val="Normal"/>
    <w:next w:val="Normal"/>
    <w:autoRedefine/>
    <w:uiPriority w:val="39"/>
    <w:unhideWhenUsed/>
    <w:rsid w:val="00F738D8"/>
    <w:pPr>
      <w:ind w:left="200"/>
    </w:pPr>
  </w:style>
  <w:style w:type="character" w:styleId="FollowedHyperlink">
    <w:name w:val="FollowedHyperlink"/>
    <w:uiPriority w:val="99"/>
    <w:semiHidden/>
    <w:unhideWhenUsed/>
    <w:rsid w:val="00F738D8"/>
    <w:rPr>
      <w:color w:val="800080"/>
      <w:u w:val="single"/>
    </w:rPr>
  </w:style>
  <w:style w:type="table" w:styleId="LightShading">
    <w:name w:val="Light Shading"/>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1Light">
    <w:name w:val="List Table 1 Light"/>
    <w:basedOn w:val="TableNormal"/>
    <w:uiPriority w:val="46"/>
    <w:rsid w:val="00F738D8"/>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diumGrid2Char">
    <w:name w:val="Medium Grid 2 Char"/>
    <w:basedOn w:val="DefaultParagraphFont"/>
    <w:link w:val="MediumGrid2"/>
    <w:uiPriority w:val="1"/>
    <w:rsid w:val="00E85FAB"/>
  </w:style>
  <w:style w:type="table" w:styleId="MediumGrid2">
    <w:name w:val="Medium Grid 2"/>
    <w:basedOn w:val="TableNormal"/>
    <w:link w:val="MediumGrid2Char"/>
    <w:uiPriority w:val="1"/>
    <w:rsid w:val="00E85FA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D8"/>
    <w:pPr>
      <w:spacing w:after="120"/>
      <w:jc w:val="both"/>
    </w:pPr>
    <w:rPr>
      <w:lang w:bidi="en-US"/>
    </w:rPr>
  </w:style>
  <w:style w:type="paragraph" w:styleId="Heading1">
    <w:name w:val="heading 1"/>
    <w:basedOn w:val="Normal"/>
    <w:next w:val="Normal"/>
    <w:link w:val="Heading1Char"/>
    <w:uiPriority w:val="9"/>
    <w:qFormat/>
    <w:rsid w:val="00D0125D"/>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unhideWhenUsed/>
    <w:qFormat/>
    <w:rsid w:val="00D0125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unhideWhenUsed/>
    <w:qFormat/>
    <w:rsid w:val="00D0125D"/>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unhideWhenUsed/>
    <w:qFormat/>
    <w:rsid w:val="00D0125D"/>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unhideWhenUsed/>
    <w:qFormat/>
    <w:rsid w:val="00D0125D"/>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unhideWhenUsed/>
    <w:qFormat/>
    <w:rsid w:val="00D0125D"/>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unhideWhenUsed/>
    <w:qFormat/>
    <w:rsid w:val="00D0125D"/>
    <w:pPr>
      <w:spacing w:after="0"/>
      <w:jc w:val="left"/>
      <w:outlineLvl w:val="6"/>
    </w:pPr>
    <w:rPr>
      <w:b/>
      <w:smallCaps/>
      <w:color w:val="C0504D"/>
      <w:spacing w:val="10"/>
      <w:lang w:bidi="ar-SA"/>
    </w:rPr>
  </w:style>
  <w:style w:type="paragraph" w:styleId="Heading8">
    <w:name w:val="heading 8"/>
    <w:basedOn w:val="Normal"/>
    <w:next w:val="Normal"/>
    <w:link w:val="Heading8Char"/>
    <w:uiPriority w:val="9"/>
    <w:semiHidden/>
    <w:unhideWhenUsed/>
    <w:qFormat/>
    <w:rsid w:val="00D0125D"/>
    <w:pPr>
      <w:spacing w:after="0"/>
      <w:jc w:val="left"/>
      <w:outlineLvl w:val="7"/>
    </w:pPr>
    <w:rPr>
      <w:b/>
      <w:i/>
      <w:smallCaps/>
      <w:color w:val="943634"/>
      <w:lang w:bidi="ar-SA"/>
    </w:rPr>
  </w:style>
  <w:style w:type="paragraph" w:styleId="Heading9">
    <w:name w:val="heading 9"/>
    <w:basedOn w:val="Normal"/>
    <w:next w:val="Normal"/>
    <w:link w:val="Heading9Char"/>
    <w:uiPriority w:val="9"/>
    <w:semiHidden/>
    <w:unhideWhenUsed/>
    <w:qFormat/>
    <w:rsid w:val="00D0125D"/>
    <w:pPr>
      <w:spacing w:after="0"/>
      <w:jc w:val="left"/>
      <w:outlineLvl w:val="8"/>
    </w:pPr>
    <w:rPr>
      <w:b/>
      <w:i/>
      <w:smallCaps/>
      <w:color w:val="622423"/>
      <w:lang w:bidi="ar-SA"/>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125D"/>
    <w:rPr>
      <w:smallCaps/>
      <w:spacing w:val="5"/>
      <w:sz w:val="32"/>
      <w:szCs w:val="32"/>
    </w:rPr>
  </w:style>
  <w:style w:type="character" w:customStyle="1" w:styleId="Heading2Char">
    <w:name w:val="Heading 2 Char"/>
    <w:link w:val="Heading2"/>
    <w:uiPriority w:val="9"/>
    <w:rsid w:val="00D0125D"/>
    <w:rPr>
      <w:smallCaps/>
      <w:spacing w:val="5"/>
      <w:sz w:val="28"/>
      <w:szCs w:val="28"/>
    </w:rPr>
  </w:style>
  <w:style w:type="character" w:customStyle="1" w:styleId="Heading3Char">
    <w:name w:val="Heading 3 Char"/>
    <w:link w:val="Heading3"/>
    <w:uiPriority w:val="9"/>
    <w:rsid w:val="00D0125D"/>
    <w:rPr>
      <w:smallCaps/>
      <w:spacing w:val="5"/>
      <w:sz w:val="24"/>
      <w:szCs w:val="24"/>
    </w:rPr>
  </w:style>
  <w:style w:type="character" w:customStyle="1" w:styleId="Heading4Char">
    <w:name w:val="Heading 4 Char"/>
    <w:link w:val="Heading4"/>
    <w:uiPriority w:val="9"/>
    <w:rsid w:val="00D0125D"/>
    <w:rPr>
      <w:smallCaps/>
      <w:spacing w:val="10"/>
      <w:sz w:val="22"/>
      <w:szCs w:val="22"/>
    </w:rPr>
  </w:style>
  <w:style w:type="character" w:customStyle="1" w:styleId="Heading5Char">
    <w:name w:val="Heading 5 Char"/>
    <w:link w:val="Heading5"/>
    <w:uiPriority w:val="9"/>
    <w:rsid w:val="00D0125D"/>
    <w:rPr>
      <w:smallCaps/>
      <w:color w:val="943634"/>
      <w:spacing w:val="10"/>
      <w:sz w:val="22"/>
      <w:szCs w:val="26"/>
    </w:rPr>
  </w:style>
  <w:style w:type="character" w:customStyle="1" w:styleId="Heading6Char">
    <w:name w:val="Heading 6 Char"/>
    <w:link w:val="Heading6"/>
    <w:uiPriority w:val="9"/>
    <w:rsid w:val="00D0125D"/>
    <w:rPr>
      <w:smallCaps/>
      <w:color w:val="C0504D"/>
      <w:spacing w:val="5"/>
      <w:sz w:val="22"/>
    </w:rPr>
  </w:style>
  <w:style w:type="character" w:customStyle="1" w:styleId="Heading7Char">
    <w:name w:val="Heading 7 Char"/>
    <w:link w:val="Heading7"/>
    <w:uiPriority w:val="9"/>
    <w:rsid w:val="00D0125D"/>
    <w:rPr>
      <w:b/>
      <w:smallCaps/>
      <w:color w:val="C0504D"/>
      <w:spacing w:val="10"/>
    </w:rPr>
  </w:style>
  <w:style w:type="character" w:customStyle="1" w:styleId="Heading8Char">
    <w:name w:val="Heading 8 Char"/>
    <w:link w:val="Heading8"/>
    <w:uiPriority w:val="9"/>
    <w:semiHidden/>
    <w:rsid w:val="00D0125D"/>
    <w:rPr>
      <w:b/>
      <w:i/>
      <w:smallCaps/>
      <w:color w:val="943634"/>
    </w:rPr>
  </w:style>
  <w:style w:type="character" w:customStyle="1" w:styleId="Heading9Char">
    <w:name w:val="Heading 9 Char"/>
    <w:link w:val="Heading9"/>
    <w:uiPriority w:val="9"/>
    <w:semiHidden/>
    <w:rsid w:val="00D0125D"/>
    <w:rPr>
      <w:b/>
      <w:i/>
      <w:smallCaps/>
      <w:color w:val="622423"/>
    </w:rPr>
  </w:style>
  <w:style w:type="paragraph" w:styleId="Caption">
    <w:name w:val="caption"/>
    <w:basedOn w:val="Normal"/>
    <w:next w:val="Normal"/>
    <w:uiPriority w:val="35"/>
    <w:semiHidden/>
    <w:unhideWhenUsed/>
    <w:qFormat/>
    <w:rsid w:val="00D0125D"/>
    <w:rPr>
      <w:b/>
      <w:bCs/>
      <w:caps/>
      <w:sz w:val="16"/>
      <w:szCs w:val="18"/>
    </w:rPr>
  </w:style>
  <w:style w:type="paragraph" w:styleId="Title">
    <w:name w:val="Title"/>
    <w:basedOn w:val="Normal"/>
    <w:next w:val="Normal"/>
    <w:link w:val="TitleChar"/>
    <w:uiPriority w:val="10"/>
    <w:qFormat/>
    <w:rsid w:val="00D0125D"/>
    <w:pPr>
      <w:pBdr>
        <w:top w:val="single" w:sz="12" w:space="1" w:color="C0504D"/>
      </w:pBdr>
      <w:jc w:val="right"/>
    </w:pPr>
    <w:rPr>
      <w:smallCaps/>
      <w:sz w:val="48"/>
      <w:szCs w:val="48"/>
      <w:lang w:bidi="ar-SA"/>
    </w:rPr>
  </w:style>
  <w:style w:type="character" w:customStyle="1" w:styleId="TitleChar">
    <w:name w:val="Title Char"/>
    <w:link w:val="Title"/>
    <w:uiPriority w:val="10"/>
    <w:rsid w:val="00D0125D"/>
    <w:rPr>
      <w:smallCaps/>
      <w:sz w:val="48"/>
      <w:szCs w:val="48"/>
    </w:rPr>
  </w:style>
  <w:style w:type="paragraph" w:styleId="Subtitle">
    <w:name w:val="Subtitle"/>
    <w:basedOn w:val="Normal"/>
    <w:next w:val="Normal"/>
    <w:link w:val="SubtitleChar"/>
    <w:uiPriority w:val="11"/>
    <w:qFormat/>
    <w:rsid w:val="00D0125D"/>
    <w:pPr>
      <w:spacing w:after="720"/>
      <w:jc w:val="right"/>
    </w:pPr>
    <w:rPr>
      <w:rFonts w:ascii="Cambria" w:eastAsiaTheme="majorEastAsia" w:hAnsi="Cambria" w:cstheme="majorBidi"/>
      <w:szCs w:val="22"/>
      <w:lang w:bidi="ar-SA"/>
    </w:rPr>
  </w:style>
  <w:style w:type="character" w:customStyle="1" w:styleId="SubtitleChar">
    <w:name w:val="Subtitle Char"/>
    <w:link w:val="Subtitle"/>
    <w:uiPriority w:val="11"/>
    <w:rsid w:val="00D0125D"/>
    <w:rPr>
      <w:rFonts w:ascii="Cambria" w:eastAsiaTheme="majorEastAsia" w:hAnsi="Cambria" w:cstheme="majorBidi"/>
      <w:szCs w:val="22"/>
    </w:rPr>
  </w:style>
  <w:style w:type="character" w:styleId="Strong">
    <w:name w:val="Strong"/>
    <w:uiPriority w:val="22"/>
    <w:qFormat/>
    <w:rsid w:val="00D0125D"/>
    <w:rPr>
      <w:b/>
      <w:color w:val="C0504D"/>
    </w:rPr>
  </w:style>
  <w:style w:type="character" w:styleId="Emphasis">
    <w:name w:val="Emphasis"/>
    <w:uiPriority w:val="20"/>
    <w:qFormat/>
    <w:rsid w:val="00D0125D"/>
    <w:rPr>
      <w:b/>
      <w:i/>
      <w:spacing w:val="10"/>
    </w:rPr>
  </w:style>
  <w:style w:type="paragraph" w:styleId="NoSpacing">
    <w:name w:val="No Spacing"/>
    <w:basedOn w:val="Normal"/>
    <w:link w:val="NoSpacingChar"/>
    <w:uiPriority w:val="1"/>
    <w:qFormat/>
    <w:rsid w:val="00D0125D"/>
    <w:pPr>
      <w:spacing w:after="0"/>
    </w:pPr>
    <w:rPr>
      <w:lang w:bidi="ar-SA"/>
    </w:rPr>
  </w:style>
  <w:style w:type="character" w:customStyle="1" w:styleId="NoSpacingChar">
    <w:name w:val="No Spacing Char"/>
    <w:basedOn w:val="DefaultParagraphFont"/>
    <w:link w:val="NoSpacing"/>
    <w:uiPriority w:val="1"/>
    <w:rsid w:val="00D0125D"/>
  </w:style>
  <w:style w:type="paragraph" w:styleId="ListParagraph">
    <w:name w:val="List Paragraph"/>
    <w:basedOn w:val="Normal"/>
    <w:uiPriority w:val="34"/>
    <w:qFormat/>
    <w:rsid w:val="00D0125D"/>
    <w:pPr>
      <w:ind w:left="720"/>
      <w:contextualSpacing/>
    </w:pPr>
  </w:style>
  <w:style w:type="paragraph" w:styleId="Quote">
    <w:name w:val="Quote"/>
    <w:basedOn w:val="Normal"/>
    <w:next w:val="Normal"/>
    <w:link w:val="QuoteChar"/>
    <w:uiPriority w:val="29"/>
    <w:qFormat/>
    <w:rsid w:val="00D0125D"/>
    <w:rPr>
      <w:i/>
      <w:lang w:bidi="ar-SA"/>
    </w:rPr>
  </w:style>
  <w:style w:type="character" w:customStyle="1" w:styleId="QuoteChar">
    <w:name w:val="Quote Char"/>
    <w:link w:val="Quote"/>
    <w:uiPriority w:val="29"/>
    <w:rsid w:val="00D0125D"/>
    <w:rPr>
      <w:i/>
    </w:rPr>
  </w:style>
  <w:style w:type="paragraph" w:styleId="IntenseQuote">
    <w:name w:val="Intense Quote"/>
    <w:basedOn w:val="Normal"/>
    <w:next w:val="Normal"/>
    <w:link w:val="IntenseQuoteChar"/>
    <w:uiPriority w:val="30"/>
    <w:qFormat/>
    <w:rsid w:val="00D0125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IntenseQuoteChar">
    <w:name w:val="Intense Quote Char"/>
    <w:link w:val="IntenseQuote"/>
    <w:uiPriority w:val="30"/>
    <w:rsid w:val="00D0125D"/>
    <w:rPr>
      <w:b/>
      <w:i/>
      <w:color w:val="FFFFFF"/>
      <w:shd w:val="clear" w:color="auto" w:fill="C0504D"/>
    </w:rPr>
  </w:style>
  <w:style w:type="character" w:styleId="SubtleEmphasis">
    <w:name w:val="Subtle Emphasis"/>
    <w:uiPriority w:val="19"/>
    <w:qFormat/>
    <w:rsid w:val="00D0125D"/>
    <w:rPr>
      <w:i/>
    </w:rPr>
  </w:style>
  <w:style w:type="character" w:styleId="IntenseEmphasis">
    <w:name w:val="Intense Emphasis"/>
    <w:uiPriority w:val="21"/>
    <w:qFormat/>
    <w:rsid w:val="00D0125D"/>
    <w:rPr>
      <w:b/>
      <w:i/>
      <w:color w:val="C0504D"/>
      <w:spacing w:val="10"/>
    </w:rPr>
  </w:style>
  <w:style w:type="character" w:styleId="SubtleReference">
    <w:name w:val="Subtle Reference"/>
    <w:uiPriority w:val="31"/>
    <w:qFormat/>
    <w:rsid w:val="00D0125D"/>
    <w:rPr>
      <w:b/>
    </w:rPr>
  </w:style>
  <w:style w:type="character" w:styleId="IntenseReference">
    <w:name w:val="Intense Reference"/>
    <w:uiPriority w:val="32"/>
    <w:qFormat/>
    <w:rsid w:val="00D0125D"/>
    <w:rPr>
      <w:b/>
      <w:bCs/>
      <w:smallCaps/>
      <w:spacing w:val="5"/>
      <w:sz w:val="22"/>
      <w:szCs w:val="22"/>
      <w:u w:val="single"/>
    </w:rPr>
  </w:style>
  <w:style w:type="character" w:styleId="BookTitle">
    <w:name w:val="Book Title"/>
    <w:uiPriority w:val="33"/>
    <w:qFormat/>
    <w:rsid w:val="00D0125D"/>
    <w:rPr>
      <w:rFonts w:ascii="Cambria" w:eastAsiaTheme="majorEastAsia" w:hAnsi="Cambria" w:cstheme="majorBidi"/>
      <w:i/>
      <w:iCs/>
      <w:sz w:val="20"/>
      <w:szCs w:val="20"/>
    </w:rPr>
  </w:style>
  <w:style w:type="paragraph" w:styleId="TOCHeading">
    <w:name w:val="TOC Heading"/>
    <w:basedOn w:val="Heading1"/>
    <w:next w:val="Normal"/>
    <w:uiPriority w:val="39"/>
    <w:semiHidden/>
    <w:unhideWhenUsed/>
    <w:qFormat/>
    <w:rsid w:val="00D0125D"/>
    <w:pPr>
      <w:outlineLvl w:val="9"/>
    </w:pPr>
    <w:rPr>
      <w:lang w:bidi="en-US"/>
    </w:rPr>
  </w:style>
  <w:style w:type="paragraph" w:customStyle="1" w:styleId="GlossaryStyle">
    <w:name w:val="Glossary Style"/>
    <w:basedOn w:val="NoSpacing"/>
    <w:qFormat/>
    <w:rsid w:val="002D7A29"/>
    <w:pPr>
      <w:spacing w:after="60"/>
      <w:ind w:left="1008" w:hanging="720"/>
      <w:jc w:val="left"/>
    </w:pPr>
    <w:rPr>
      <w:b/>
      <w:sz w:val="18"/>
    </w:rPr>
  </w:style>
  <w:style w:type="table" w:styleId="TableGrid">
    <w:name w:val="Table Grid"/>
    <w:basedOn w:val="TableNormal"/>
    <w:uiPriority w:val="59"/>
    <w:rsid w:val="00F738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uiPriority w:val="69"/>
    <w:rsid w:val="00F738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11">
    <w:name w:val="Medium Grid 11"/>
    <w:basedOn w:val="TableNormal"/>
    <w:uiPriority w:val="67"/>
    <w:rsid w:val="00F738D8"/>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DocumentMap">
    <w:name w:val="Document Map"/>
    <w:basedOn w:val="Normal"/>
    <w:link w:val="DocumentMapChar"/>
    <w:uiPriority w:val="99"/>
    <w:semiHidden/>
    <w:unhideWhenUsed/>
    <w:rsid w:val="00F738D8"/>
    <w:rPr>
      <w:rFonts w:ascii="Tahoma" w:hAnsi="Tahoma"/>
      <w:sz w:val="16"/>
      <w:szCs w:val="16"/>
      <w:lang w:val="x-none" w:eastAsia="x-none" w:bidi="ar-SA"/>
    </w:rPr>
  </w:style>
  <w:style w:type="character" w:customStyle="1" w:styleId="DocumentMapChar">
    <w:name w:val="Document Map Char"/>
    <w:basedOn w:val="DefaultParagraphFont"/>
    <w:link w:val="DocumentMap"/>
    <w:uiPriority w:val="99"/>
    <w:semiHidden/>
    <w:rsid w:val="00F738D8"/>
    <w:rPr>
      <w:rFonts w:ascii="Tahoma" w:hAnsi="Tahoma"/>
      <w:sz w:val="16"/>
      <w:szCs w:val="16"/>
      <w:lang w:val="x-none" w:eastAsia="x-none"/>
    </w:rPr>
  </w:style>
  <w:style w:type="character" w:customStyle="1" w:styleId="apple-style-span">
    <w:name w:val="apple-style-span"/>
    <w:basedOn w:val="DefaultParagraphFont"/>
    <w:rsid w:val="00F738D8"/>
  </w:style>
  <w:style w:type="character" w:customStyle="1" w:styleId="apple-converted-space">
    <w:name w:val="apple-converted-space"/>
    <w:basedOn w:val="DefaultParagraphFont"/>
    <w:rsid w:val="00F738D8"/>
  </w:style>
  <w:style w:type="paragraph" w:styleId="NormalWeb">
    <w:name w:val="Normal (Web)"/>
    <w:basedOn w:val="Normal"/>
    <w:uiPriority w:val="99"/>
    <w:semiHidden/>
    <w:unhideWhenUsed/>
    <w:rsid w:val="00F738D8"/>
    <w:pPr>
      <w:spacing w:before="100" w:beforeAutospacing="1" w:after="100" w:afterAutospacing="1"/>
      <w:jc w:val="left"/>
    </w:pPr>
    <w:rPr>
      <w:rFonts w:ascii="Times New Roman" w:hAnsi="Times New Roman"/>
      <w:sz w:val="24"/>
      <w:szCs w:val="24"/>
      <w:lang w:bidi="ar-SA"/>
    </w:rPr>
  </w:style>
  <w:style w:type="paragraph" w:styleId="HTMLPreformatted">
    <w:name w:val="HTML Preformatted"/>
    <w:basedOn w:val="Normal"/>
    <w:link w:val="HTMLPreformattedChar"/>
    <w:uiPriority w:val="99"/>
    <w:semiHidden/>
    <w:unhideWhenUsed/>
    <w:rsid w:val="00F7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lang w:val="x-none" w:eastAsia="x-none" w:bidi="ar-SA"/>
    </w:rPr>
  </w:style>
  <w:style w:type="character" w:customStyle="1" w:styleId="HTMLPreformattedChar">
    <w:name w:val="HTML Preformatted Char"/>
    <w:basedOn w:val="DefaultParagraphFont"/>
    <w:link w:val="HTMLPreformatted"/>
    <w:uiPriority w:val="99"/>
    <w:semiHidden/>
    <w:rsid w:val="00F738D8"/>
    <w:rPr>
      <w:rFonts w:ascii="Courier New" w:hAnsi="Courier New"/>
      <w:lang w:val="x-none" w:eastAsia="x-none"/>
    </w:rPr>
  </w:style>
  <w:style w:type="table" w:customStyle="1" w:styleId="LightShading2">
    <w:name w:val="Light Shading2"/>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F738D8"/>
    <w:rPr>
      <w:color w:val="0000FF"/>
      <w:u w:val="single"/>
    </w:rPr>
  </w:style>
  <w:style w:type="table" w:customStyle="1" w:styleId="LightShading3">
    <w:name w:val="Light Shading3"/>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
    <w:name w:val="body"/>
    <w:basedOn w:val="DefaultParagraphFont"/>
    <w:rsid w:val="00F738D8"/>
  </w:style>
  <w:style w:type="table" w:customStyle="1" w:styleId="LightShading4">
    <w:name w:val="Light Shading4"/>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link w:val="BodyText2Char"/>
    <w:semiHidden/>
    <w:rsid w:val="00F738D8"/>
    <w:rPr>
      <w:rFonts w:ascii="Souvenir" w:hAnsi="Souvenir"/>
      <w:lang w:val="x-none" w:eastAsia="x-none"/>
    </w:rPr>
  </w:style>
  <w:style w:type="character" w:customStyle="1" w:styleId="BodyText2Char">
    <w:name w:val="Body Text 2 Char"/>
    <w:basedOn w:val="DefaultParagraphFont"/>
    <w:link w:val="BodyText2"/>
    <w:semiHidden/>
    <w:rsid w:val="00F738D8"/>
    <w:rPr>
      <w:rFonts w:ascii="Souvenir" w:hAnsi="Souvenir"/>
      <w:lang w:val="x-none" w:eastAsia="x-none" w:bidi="en-US"/>
    </w:rPr>
  </w:style>
  <w:style w:type="paragraph" w:styleId="BalloonText">
    <w:name w:val="Balloon Text"/>
    <w:basedOn w:val="Normal"/>
    <w:link w:val="BalloonTextChar"/>
    <w:uiPriority w:val="99"/>
    <w:semiHidden/>
    <w:unhideWhenUsed/>
    <w:rsid w:val="00F738D8"/>
    <w:pPr>
      <w:spacing w:after="0"/>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F738D8"/>
    <w:rPr>
      <w:rFonts w:ascii="Tahoma" w:hAnsi="Tahoma" w:cs="Tahoma"/>
      <w:sz w:val="16"/>
      <w:szCs w:val="16"/>
      <w:lang w:val="x-none" w:eastAsia="x-none" w:bidi="en-US"/>
    </w:rPr>
  </w:style>
  <w:style w:type="character" w:styleId="CommentReference">
    <w:name w:val="annotation reference"/>
    <w:uiPriority w:val="99"/>
    <w:semiHidden/>
    <w:unhideWhenUsed/>
    <w:rsid w:val="00F738D8"/>
    <w:rPr>
      <w:sz w:val="16"/>
      <w:szCs w:val="16"/>
    </w:rPr>
  </w:style>
  <w:style w:type="paragraph" w:styleId="CommentText">
    <w:name w:val="annotation text"/>
    <w:basedOn w:val="Normal"/>
    <w:link w:val="CommentTextChar"/>
    <w:uiPriority w:val="99"/>
    <w:semiHidden/>
    <w:unhideWhenUsed/>
    <w:rsid w:val="00F738D8"/>
    <w:rPr>
      <w:lang w:val="x-none" w:eastAsia="x-none"/>
    </w:rPr>
  </w:style>
  <w:style w:type="character" w:customStyle="1" w:styleId="CommentTextChar">
    <w:name w:val="Comment Text Char"/>
    <w:basedOn w:val="DefaultParagraphFont"/>
    <w:link w:val="CommentText"/>
    <w:uiPriority w:val="99"/>
    <w:semiHidden/>
    <w:rsid w:val="00F738D8"/>
    <w:rPr>
      <w:lang w:val="x-none" w:eastAsia="x-none" w:bidi="en-US"/>
    </w:rPr>
  </w:style>
  <w:style w:type="paragraph" w:styleId="CommentSubject">
    <w:name w:val="annotation subject"/>
    <w:basedOn w:val="CommentText"/>
    <w:next w:val="CommentText"/>
    <w:link w:val="CommentSubjectChar"/>
    <w:uiPriority w:val="99"/>
    <w:semiHidden/>
    <w:unhideWhenUsed/>
    <w:rsid w:val="00F738D8"/>
    <w:rPr>
      <w:b/>
      <w:bCs/>
    </w:rPr>
  </w:style>
  <w:style w:type="character" w:customStyle="1" w:styleId="CommentSubjectChar">
    <w:name w:val="Comment Subject Char"/>
    <w:basedOn w:val="CommentTextChar"/>
    <w:link w:val="CommentSubject"/>
    <w:uiPriority w:val="99"/>
    <w:semiHidden/>
    <w:rsid w:val="00F738D8"/>
    <w:rPr>
      <w:b/>
      <w:bCs/>
      <w:lang w:val="x-none" w:eastAsia="x-none" w:bidi="en-US"/>
    </w:rPr>
  </w:style>
  <w:style w:type="paragraph" w:styleId="TOC1">
    <w:name w:val="toc 1"/>
    <w:basedOn w:val="Normal"/>
    <w:next w:val="Normal"/>
    <w:autoRedefine/>
    <w:uiPriority w:val="39"/>
    <w:unhideWhenUsed/>
    <w:rsid w:val="00F738D8"/>
  </w:style>
  <w:style w:type="paragraph" w:styleId="TOC3">
    <w:name w:val="toc 3"/>
    <w:basedOn w:val="Normal"/>
    <w:next w:val="Normal"/>
    <w:autoRedefine/>
    <w:uiPriority w:val="39"/>
    <w:unhideWhenUsed/>
    <w:rsid w:val="00F738D8"/>
    <w:pPr>
      <w:ind w:left="400"/>
    </w:pPr>
  </w:style>
  <w:style w:type="paragraph" w:styleId="TOC2">
    <w:name w:val="toc 2"/>
    <w:basedOn w:val="Normal"/>
    <w:next w:val="Normal"/>
    <w:autoRedefine/>
    <w:uiPriority w:val="39"/>
    <w:unhideWhenUsed/>
    <w:rsid w:val="00F738D8"/>
    <w:pPr>
      <w:ind w:left="200"/>
    </w:pPr>
  </w:style>
  <w:style w:type="character" w:styleId="FollowedHyperlink">
    <w:name w:val="FollowedHyperlink"/>
    <w:uiPriority w:val="99"/>
    <w:semiHidden/>
    <w:unhideWhenUsed/>
    <w:rsid w:val="00F738D8"/>
    <w:rPr>
      <w:color w:val="800080"/>
      <w:u w:val="single"/>
    </w:rPr>
  </w:style>
  <w:style w:type="table" w:styleId="LightShading">
    <w:name w:val="Light Shading"/>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1Light">
    <w:name w:val="List Table 1 Light"/>
    <w:basedOn w:val="TableNormal"/>
    <w:uiPriority w:val="46"/>
    <w:rsid w:val="00F738D8"/>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diumGrid2Char">
    <w:name w:val="Medium Grid 2 Char"/>
    <w:basedOn w:val="DefaultParagraphFont"/>
    <w:link w:val="MediumGrid2"/>
    <w:uiPriority w:val="1"/>
    <w:rsid w:val="00E85FAB"/>
  </w:style>
  <w:style w:type="table" w:styleId="MediumGrid2">
    <w:name w:val="Medium Grid 2"/>
    <w:basedOn w:val="TableNormal"/>
    <w:link w:val="MediumGrid2Char"/>
    <w:uiPriority w:val="1"/>
    <w:rsid w:val="00E85FA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3" Type="http://schemas.microsoft.com/office/2007/relationships/stylesWithEffects" Target="stylesWithEffect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11</Pages>
  <Words>6178</Words>
  <Characters>35220</Characters>
  <DocSecurity>0</DocSecurity>
  <Lines>293</Lines>
  <Paragraphs>82</Paragraphs>
  <ScaleCrop>false</ScaleCrop>
  <HeadingPairs>
    <vt:vector size="2" baseType="variant">
      <vt:variant>
        <vt:lpstr>Title</vt:lpstr>
      </vt:variant>
      <vt:variant>
        <vt:i4>1</vt:i4>
      </vt:variant>
    </vt:vector>
  </HeadingPairs>
  <LinksUpToDate>false</LinksUpToDate>
  <CharactersWithSpaces>41316</CharactersWithSpaces>
  <SharedDoc>false</SharedDoc>
  <HyperlinksChanged>false</HyperlinksChanged>
</Properties>
</file>